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641804"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641804">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641804" w:rsidRDefault="00671268">
      <w:pPr>
        <w:pStyle w:val="TOC2"/>
        <w:tabs>
          <w:tab w:val="left" w:pos="1077"/>
        </w:tabs>
        <w:rPr>
          <w:rFonts w:ascii="Calibri" w:hAnsi="Calibri"/>
          <w:noProof/>
          <w:szCs w:val="22"/>
          <w:lang w:val="en-IE" w:eastAsia="fr-BE"/>
        </w:rPr>
      </w:pPr>
      <w:r w:rsidRPr="00641804">
        <w:rPr>
          <w:noProof/>
        </w:rPr>
        <w:t>1.1.</w:t>
      </w:r>
      <w:r w:rsidRPr="00641804">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641804" w:rsidRDefault="00671268">
      <w:pPr>
        <w:pStyle w:val="TOC2"/>
        <w:tabs>
          <w:tab w:val="left" w:pos="1077"/>
        </w:tabs>
        <w:rPr>
          <w:rFonts w:ascii="Calibri" w:hAnsi="Calibri"/>
          <w:noProof/>
          <w:szCs w:val="22"/>
          <w:lang w:val="en-IE" w:eastAsia="fr-BE"/>
        </w:rPr>
      </w:pPr>
      <w:r w:rsidRPr="00641804">
        <w:rPr>
          <w:noProof/>
        </w:rPr>
        <w:t>1.2.</w:t>
      </w:r>
      <w:r w:rsidRPr="00641804">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641804" w:rsidRDefault="00671268">
      <w:pPr>
        <w:pStyle w:val="TOC2"/>
        <w:tabs>
          <w:tab w:val="left" w:pos="1077"/>
        </w:tabs>
        <w:rPr>
          <w:rFonts w:ascii="Calibri" w:hAnsi="Calibri"/>
          <w:noProof/>
          <w:szCs w:val="22"/>
          <w:lang w:val="en-IE" w:eastAsia="fr-BE"/>
        </w:rPr>
      </w:pPr>
      <w:r w:rsidRPr="00641804">
        <w:rPr>
          <w:noProof/>
        </w:rPr>
        <w:t>1.3.</w:t>
      </w:r>
      <w:r w:rsidRPr="00641804">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641804" w:rsidRDefault="00671268">
      <w:pPr>
        <w:pStyle w:val="TOC2"/>
        <w:tabs>
          <w:tab w:val="left" w:pos="1077"/>
        </w:tabs>
        <w:rPr>
          <w:rFonts w:ascii="Calibri" w:hAnsi="Calibri"/>
          <w:noProof/>
          <w:szCs w:val="22"/>
          <w:lang w:val="en-IE" w:eastAsia="fr-BE"/>
        </w:rPr>
      </w:pPr>
      <w:r w:rsidRPr="00641804">
        <w:rPr>
          <w:noProof/>
        </w:rPr>
        <w:t>1.4.</w:t>
      </w:r>
      <w:r w:rsidRPr="00641804">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641804" w:rsidRDefault="00671268">
      <w:pPr>
        <w:pStyle w:val="TOC2"/>
        <w:tabs>
          <w:tab w:val="left" w:pos="1077"/>
        </w:tabs>
        <w:rPr>
          <w:rFonts w:ascii="Calibri" w:hAnsi="Calibri"/>
          <w:noProof/>
          <w:szCs w:val="22"/>
          <w:lang w:val="en-IE" w:eastAsia="fr-BE"/>
        </w:rPr>
      </w:pPr>
      <w:r w:rsidRPr="00641804">
        <w:rPr>
          <w:noProof/>
        </w:rPr>
        <w:t>1.5.</w:t>
      </w:r>
      <w:r w:rsidRPr="00641804">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641804" w:rsidRDefault="00671268">
      <w:pPr>
        <w:pStyle w:val="TOC1"/>
        <w:rPr>
          <w:rFonts w:ascii="Calibri" w:hAnsi="Calibri"/>
          <w:b w:val="0"/>
          <w:caps w:val="0"/>
          <w:noProof/>
          <w:sz w:val="22"/>
          <w:szCs w:val="22"/>
          <w:lang w:val="en-IE" w:eastAsia="fr-BE"/>
        </w:rPr>
      </w:pPr>
      <w:r>
        <w:rPr>
          <w:noProof/>
        </w:rPr>
        <w:t>2.</w:t>
      </w:r>
      <w:r w:rsidRPr="00641804">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641804" w:rsidRDefault="00671268">
      <w:pPr>
        <w:pStyle w:val="TOC2"/>
        <w:tabs>
          <w:tab w:val="left" w:pos="1077"/>
        </w:tabs>
        <w:rPr>
          <w:rFonts w:ascii="Calibri" w:hAnsi="Calibri"/>
          <w:noProof/>
          <w:szCs w:val="22"/>
          <w:lang w:val="en-IE" w:eastAsia="fr-BE"/>
        </w:rPr>
      </w:pPr>
      <w:r w:rsidRPr="00641804">
        <w:rPr>
          <w:noProof/>
        </w:rPr>
        <w:t>2.1.</w:t>
      </w:r>
      <w:r w:rsidRPr="00641804">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641804" w:rsidRDefault="00671268">
      <w:pPr>
        <w:pStyle w:val="TOC2"/>
        <w:tabs>
          <w:tab w:val="left" w:pos="1077"/>
        </w:tabs>
        <w:rPr>
          <w:rFonts w:ascii="Calibri" w:hAnsi="Calibri"/>
          <w:noProof/>
          <w:szCs w:val="22"/>
          <w:lang w:val="en-IE" w:eastAsia="fr-BE"/>
        </w:rPr>
      </w:pPr>
      <w:r w:rsidRPr="00641804">
        <w:rPr>
          <w:noProof/>
        </w:rPr>
        <w:t>2.2.</w:t>
      </w:r>
      <w:r w:rsidRPr="00641804">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641804" w:rsidRDefault="00671268">
      <w:pPr>
        <w:pStyle w:val="TOC2"/>
        <w:tabs>
          <w:tab w:val="left" w:pos="1077"/>
        </w:tabs>
        <w:rPr>
          <w:rFonts w:ascii="Calibri" w:hAnsi="Calibri"/>
          <w:noProof/>
          <w:szCs w:val="22"/>
          <w:lang w:val="en-IE" w:eastAsia="fr-BE"/>
        </w:rPr>
      </w:pPr>
      <w:r w:rsidRPr="00641804">
        <w:rPr>
          <w:noProof/>
        </w:rPr>
        <w:t>2.3.</w:t>
      </w:r>
      <w:r w:rsidRPr="00641804">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641804" w:rsidRDefault="00671268">
      <w:pPr>
        <w:pStyle w:val="TOC1"/>
        <w:rPr>
          <w:rFonts w:ascii="Calibri" w:hAnsi="Calibri"/>
          <w:b w:val="0"/>
          <w:caps w:val="0"/>
          <w:noProof/>
          <w:sz w:val="22"/>
          <w:szCs w:val="22"/>
          <w:lang w:val="en-IE" w:eastAsia="fr-BE"/>
        </w:rPr>
      </w:pPr>
      <w:r>
        <w:rPr>
          <w:noProof/>
        </w:rPr>
        <w:t>3.</w:t>
      </w:r>
      <w:r w:rsidRPr="00641804">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641804" w:rsidRDefault="00671268">
      <w:pPr>
        <w:pStyle w:val="TOC2"/>
        <w:tabs>
          <w:tab w:val="left" w:pos="1077"/>
        </w:tabs>
        <w:rPr>
          <w:rFonts w:ascii="Calibri" w:hAnsi="Calibri"/>
          <w:noProof/>
          <w:szCs w:val="22"/>
          <w:lang w:val="en-IE" w:eastAsia="fr-BE"/>
        </w:rPr>
      </w:pPr>
      <w:r w:rsidRPr="00641804">
        <w:rPr>
          <w:noProof/>
        </w:rPr>
        <w:t>3.1.</w:t>
      </w:r>
      <w:r w:rsidRPr="00641804">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641804" w:rsidRDefault="00671268">
      <w:pPr>
        <w:pStyle w:val="TOC2"/>
        <w:tabs>
          <w:tab w:val="left" w:pos="1077"/>
        </w:tabs>
        <w:rPr>
          <w:rFonts w:ascii="Calibri" w:hAnsi="Calibri"/>
          <w:noProof/>
          <w:szCs w:val="22"/>
          <w:lang w:val="en-IE" w:eastAsia="fr-BE"/>
        </w:rPr>
      </w:pPr>
      <w:r w:rsidRPr="00641804">
        <w:rPr>
          <w:noProof/>
        </w:rPr>
        <w:t>3.2.</w:t>
      </w:r>
      <w:r w:rsidRPr="00641804">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641804" w:rsidRDefault="00671268">
      <w:pPr>
        <w:pStyle w:val="TOC1"/>
        <w:rPr>
          <w:rFonts w:ascii="Calibri" w:hAnsi="Calibri"/>
          <w:b w:val="0"/>
          <w:caps w:val="0"/>
          <w:noProof/>
          <w:sz w:val="22"/>
          <w:szCs w:val="22"/>
          <w:lang w:val="en-IE" w:eastAsia="fr-BE"/>
        </w:rPr>
      </w:pPr>
      <w:r>
        <w:rPr>
          <w:noProof/>
        </w:rPr>
        <w:t>4.</w:t>
      </w:r>
      <w:r w:rsidRPr="00641804">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641804" w:rsidRDefault="00671268">
      <w:pPr>
        <w:pStyle w:val="TOC2"/>
        <w:tabs>
          <w:tab w:val="left" w:pos="1077"/>
        </w:tabs>
        <w:rPr>
          <w:rFonts w:ascii="Calibri" w:hAnsi="Calibri"/>
          <w:noProof/>
          <w:szCs w:val="22"/>
          <w:lang w:val="en-IE" w:eastAsia="fr-BE"/>
        </w:rPr>
      </w:pPr>
      <w:r w:rsidRPr="00641804">
        <w:rPr>
          <w:noProof/>
        </w:rPr>
        <w:t>4.1.</w:t>
      </w:r>
      <w:r w:rsidRPr="00641804">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641804" w:rsidRDefault="00671268">
      <w:pPr>
        <w:pStyle w:val="TOC2"/>
        <w:tabs>
          <w:tab w:val="left" w:pos="1077"/>
        </w:tabs>
        <w:rPr>
          <w:rFonts w:ascii="Calibri" w:hAnsi="Calibri"/>
          <w:noProof/>
          <w:szCs w:val="22"/>
          <w:lang w:val="en-IE" w:eastAsia="fr-BE"/>
        </w:rPr>
      </w:pPr>
      <w:r w:rsidRPr="00641804">
        <w:rPr>
          <w:noProof/>
        </w:rPr>
        <w:t>4.2.</w:t>
      </w:r>
      <w:r w:rsidRPr="00641804">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641804" w:rsidRDefault="00671268">
      <w:pPr>
        <w:pStyle w:val="TOC2"/>
        <w:tabs>
          <w:tab w:val="left" w:pos="1077"/>
        </w:tabs>
        <w:rPr>
          <w:rFonts w:ascii="Calibri" w:hAnsi="Calibri"/>
          <w:noProof/>
          <w:szCs w:val="22"/>
          <w:lang w:val="en-IE" w:eastAsia="fr-BE"/>
        </w:rPr>
      </w:pPr>
      <w:r w:rsidRPr="00641804">
        <w:rPr>
          <w:noProof/>
        </w:rPr>
        <w:t>4.3.</w:t>
      </w:r>
      <w:r w:rsidRPr="00641804">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641804" w:rsidRDefault="00671268">
      <w:pPr>
        <w:pStyle w:val="TOC1"/>
        <w:rPr>
          <w:rFonts w:ascii="Calibri" w:hAnsi="Calibri"/>
          <w:b w:val="0"/>
          <w:caps w:val="0"/>
          <w:noProof/>
          <w:sz w:val="22"/>
          <w:szCs w:val="22"/>
          <w:lang w:val="en-IE" w:eastAsia="fr-BE"/>
        </w:rPr>
      </w:pPr>
      <w:r>
        <w:rPr>
          <w:noProof/>
        </w:rPr>
        <w:t>5.</w:t>
      </w:r>
      <w:r w:rsidRPr="00641804">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641804" w:rsidRDefault="00671268">
      <w:pPr>
        <w:pStyle w:val="TOC2"/>
        <w:tabs>
          <w:tab w:val="left" w:pos="1077"/>
        </w:tabs>
        <w:rPr>
          <w:rFonts w:ascii="Calibri" w:hAnsi="Calibri"/>
          <w:noProof/>
          <w:szCs w:val="22"/>
          <w:lang w:val="en-IE" w:eastAsia="fr-BE"/>
        </w:rPr>
      </w:pPr>
      <w:r w:rsidRPr="00641804">
        <w:rPr>
          <w:noProof/>
        </w:rPr>
        <w:t>5.1.</w:t>
      </w:r>
      <w:r w:rsidRPr="00641804">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641804" w:rsidRDefault="00671268">
      <w:pPr>
        <w:pStyle w:val="TOC2"/>
        <w:tabs>
          <w:tab w:val="left" w:pos="1077"/>
        </w:tabs>
        <w:rPr>
          <w:rFonts w:ascii="Calibri" w:hAnsi="Calibri"/>
          <w:noProof/>
          <w:szCs w:val="22"/>
          <w:lang w:val="en-IE" w:eastAsia="fr-BE"/>
        </w:rPr>
      </w:pPr>
      <w:r w:rsidRPr="00641804">
        <w:rPr>
          <w:noProof/>
        </w:rPr>
        <w:t>5.2.</w:t>
      </w:r>
      <w:r w:rsidRPr="00641804">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641804" w:rsidRDefault="00671268">
      <w:pPr>
        <w:pStyle w:val="TOC1"/>
        <w:rPr>
          <w:rFonts w:ascii="Calibri" w:hAnsi="Calibri"/>
          <w:b w:val="0"/>
          <w:caps w:val="0"/>
          <w:noProof/>
          <w:sz w:val="22"/>
          <w:szCs w:val="22"/>
          <w:lang w:val="en-IE" w:eastAsia="fr-BE"/>
        </w:rPr>
      </w:pPr>
      <w:r>
        <w:rPr>
          <w:noProof/>
        </w:rPr>
        <w:t>6.</w:t>
      </w:r>
      <w:r w:rsidRPr="00641804">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641804" w:rsidRDefault="00671268">
      <w:pPr>
        <w:pStyle w:val="TOC2"/>
        <w:tabs>
          <w:tab w:val="left" w:pos="1077"/>
        </w:tabs>
        <w:rPr>
          <w:rFonts w:ascii="Calibri" w:hAnsi="Calibri"/>
          <w:noProof/>
          <w:szCs w:val="22"/>
          <w:lang w:val="en-IE" w:eastAsia="fr-BE"/>
        </w:rPr>
      </w:pPr>
      <w:r w:rsidRPr="00641804">
        <w:rPr>
          <w:noProof/>
        </w:rPr>
        <w:t>6.1.</w:t>
      </w:r>
      <w:r w:rsidRPr="00641804">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641804" w:rsidRDefault="00671268">
      <w:pPr>
        <w:pStyle w:val="TOC2"/>
        <w:tabs>
          <w:tab w:val="left" w:pos="1077"/>
        </w:tabs>
        <w:rPr>
          <w:rFonts w:ascii="Calibri" w:hAnsi="Calibri"/>
          <w:noProof/>
          <w:szCs w:val="22"/>
          <w:lang w:val="en-IE" w:eastAsia="fr-BE"/>
        </w:rPr>
      </w:pPr>
      <w:r w:rsidRPr="00641804">
        <w:rPr>
          <w:noProof/>
        </w:rPr>
        <w:t>6.2.</w:t>
      </w:r>
      <w:r w:rsidRPr="00641804">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641804" w:rsidRDefault="00671268">
      <w:pPr>
        <w:pStyle w:val="TOC2"/>
        <w:tabs>
          <w:tab w:val="left" w:pos="1077"/>
        </w:tabs>
        <w:rPr>
          <w:rFonts w:ascii="Calibri" w:hAnsi="Calibri"/>
          <w:noProof/>
          <w:szCs w:val="22"/>
          <w:lang w:val="en-IE" w:eastAsia="fr-BE"/>
        </w:rPr>
      </w:pPr>
      <w:r w:rsidRPr="00641804">
        <w:rPr>
          <w:noProof/>
        </w:rPr>
        <w:t>6.3.</w:t>
      </w:r>
      <w:r w:rsidRPr="00641804">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641804" w:rsidRDefault="00671268">
      <w:pPr>
        <w:pStyle w:val="TOC2"/>
        <w:tabs>
          <w:tab w:val="left" w:pos="1077"/>
        </w:tabs>
        <w:rPr>
          <w:rFonts w:ascii="Calibri" w:hAnsi="Calibri"/>
          <w:noProof/>
          <w:szCs w:val="22"/>
          <w:lang w:val="en-IE" w:eastAsia="fr-BE"/>
        </w:rPr>
      </w:pPr>
      <w:r w:rsidRPr="00641804">
        <w:rPr>
          <w:noProof/>
        </w:rPr>
        <w:t>6.4.</w:t>
      </w:r>
      <w:r w:rsidRPr="00641804">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641804" w:rsidRDefault="00671268">
      <w:pPr>
        <w:pStyle w:val="TOC1"/>
        <w:rPr>
          <w:rFonts w:ascii="Calibri" w:hAnsi="Calibri"/>
          <w:b w:val="0"/>
          <w:caps w:val="0"/>
          <w:noProof/>
          <w:sz w:val="22"/>
          <w:szCs w:val="22"/>
          <w:lang w:val="en-IE" w:eastAsia="fr-BE"/>
        </w:rPr>
      </w:pPr>
      <w:r>
        <w:rPr>
          <w:noProof/>
        </w:rPr>
        <w:t>7.</w:t>
      </w:r>
      <w:r w:rsidRPr="00641804">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641804" w:rsidRDefault="00671268">
      <w:pPr>
        <w:pStyle w:val="TOC2"/>
        <w:tabs>
          <w:tab w:val="left" w:pos="1077"/>
        </w:tabs>
        <w:rPr>
          <w:rFonts w:ascii="Calibri" w:hAnsi="Calibri"/>
          <w:noProof/>
          <w:szCs w:val="22"/>
          <w:lang w:val="en-IE" w:eastAsia="fr-BE"/>
        </w:rPr>
      </w:pPr>
      <w:r w:rsidRPr="00641804">
        <w:rPr>
          <w:noProof/>
        </w:rPr>
        <w:t>7.1.</w:t>
      </w:r>
      <w:r w:rsidRPr="00641804">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641804" w:rsidRDefault="00671268">
      <w:pPr>
        <w:pStyle w:val="TOC2"/>
        <w:tabs>
          <w:tab w:val="left" w:pos="1077"/>
        </w:tabs>
        <w:rPr>
          <w:rFonts w:ascii="Calibri" w:hAnsi="Calibri"/>
          <w:noProof/>
          <w:szCs w:val="22"/>
          <w:lang w:val="en-IE" w:eastAsia="fr-BE"/>
        </w:rPr>
      </w:pPr>
      <w:r w:rsidRPr="00641804">
        <w:rPr>
          <w:noProof/>
        </w:rPr>
        <w:t>7.2.</w:t>
      </w:r>
      <w:r w:rsidRPr="00641804">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641804" w:rsidRDefault="00671268">
      <w:pPr>
        <w:pStyle w:val="TOC1"/>
        <w:rPr>
          <w:rFonts w:ascii="Calibri" w:hAnsi="Calibri"/>
          <w:b w:val="0"/>
          <w:caps w:val="0"/>
          <w:noProof/>
          <w:sz w:val="22"/>
          <w:szCs w:val="22"/>
          <w:lang w:val="en-IE" w:eastAsia="fr-BE"/>
        </w:rPr>
      </w:pPr>
      <w:r>
        <w:rPr>
          <w:noProof/>
        </w:rPr>
        <w:t>8.</w:t>
      </w:r>
      <w:r w:rsidRPr="00641804">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641804" w:rsidRDefault="00671268">
      <w:pPr>
        <w:pStyle w:val="TOC2"/>
        <w:tabs>
          <w:tab w:val="left" w:pos="1077"/>
        </w:tabs>
        <w:rPr>
          <w:rFonts w:ascii="Calibri" w:hAnsi="Calibri"/>
          <w:noProof/>
          <w:szCs w:val="22"/>
          <w:lang w:val="en-IE" w:eastAsia="fr-BE"/>
        </w:rPr>
      </w:pPr>
      <w:r w:rsidRPr="00641804">
        <w:rPr>
          <w:noProof/>
        </w:rPr>
        <w:t>8.1.</w:t>
      </w:r>
      <w:r w:rsidRPr="00641804">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641804" w:rsidRDefault="00671268">
      <w:pPr>
        <w:pStyle w:val="TOC2"/>
        <w:tabs>
          <w:tab w:val="left" w:pos="1077"/>
        </w:tabs>
        <w:rPr>
          <w:rFonts w:ascii="Calibri" w:hAnsi="Calibri"/>
          <w:noProof/>
          <w:szCs w:val="22"/>
          <w:lang w:val="fr-BE" w:eastAsia="fr-BE"/>
        </w:rPr>
      </w:pPr>
      <w:r w:rsidRPr="00641804">
        <w:rPr>
          <w:noProof/>
        </w:rPr>
        <w:t>8.2.</w:t>
      </w:r>
      <w:r w:rsidRPr="00641804">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46915533" w:rsidR="00D81857" w:rsidRPr="0063749B" w:rsidRDefault="00FD7F10"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5D7666" w:rsidRDefault="00D81857" w:rsidP="009D2CAF">
      <w:pPr>
        <w:pStyle w:val="Heading2"/>
      </w:pPr>
      <w:bookmarkStart w:id="2" w:name="_Toc67320737"/>
      <w:r w:rsidRPr="005D7666">
        <w:t xml:space="preserve">Contracting </w:t>
      </w:r>
      <w:r w:rsidR="00E21553" w:rsidRPr="005D7666">
        <w:t>a</w:t>
      </w:r>
      <w:r w:rsidRPr="005D7666">
        <w:t>uthority</w:t>
      </w:r>
      <w:bookmarkEnd w:id="2"/>
    </w:p>
    <w:p w14:paraId="3FD6D8B9" w14:textId="775EFC56" w:rsidR="00D81857" w:rsidRPr="005D7666" w:rsidRDefault="00FD7F10" w:rsidP="008D141B">
      <w:pPr>
        <w:rPr>
          <w:rFonts w:ascii="Times New Roman" w:hAnsi="Times New Roman"/>
          <w:sz w:val="22"/>
          <w:szCs w:val="22"/>
        </w:rPr>
      </w:pPr>
      <w:r w:rsidRPr="005D7666">
        <w:rPr>
          <w:rFonts w:ascii="Times New Roman" w:hAnsi="Times New Roman"/>
          <w:sz w:val="22"/>
          <w:szCs w:val="22"/>
        </w:rPr>
        <w:t>Chamber of Crafts Skopje</w:t>
      </w:r>
    </w:p>
    <w:p w14:paraId="3045122A" w14:textId="77777777" w:rsidR="00D81857" w:rsidRPr="005D7666" w:rsidRDefault="00A74230" w:rsidP="009D2CAF">
      <w:pPr>
        <w:pStyle w:val="Heading2"/>
      </w:pPr>
      <w:bookmarkStart w:id="3" w:name="_Toc67320738"/>
      <w:r w:rsidRPr="005D7666">
        <w:t>C</w:t>
      </w:r>
      <w:r w:rsidR="00D81857" w:rsidRPr="005D7666">
        <w:t>ountry background</w:t>
      </w:r>
      <w:bookmarkEnd w:id="3"/>
    </w:p>
    <w:p w14:paraId="36E64329" w14:textId="7BCE6718" w:rsidR="00FD7F10" w:rsidRPr="005D7666" w:rsidRDefault="00FD7F10" w:rsidP="008D141B">
      <w:pPr>
        <w:rPr>
          <w:rFonts w:ascii="Times New Roman" w:hAnsi="Times New Roman"/>
          <w:sz w:val="22"/>
          <w:szCs w:val="22"/>
        </w:rPr>
      </w:pPr>
      <w:r w:rsidRPr="005D7666">
        <w:rPr>
          <w:rFonts w:ascii="Times New Roman" w:hAnsi="Times New Roman"/>
          <w:sz w:val="22"/>
          <w:szCs w:val="22"/>
        </w:rPr>
        <w:t>North Macedonia was the first Western Balkan economy to sign a Stabilisation and Association Agreement (SAA) with the European Union in 2001, setting the way forward for an alignment with EU standards. The country applied for EU membership in 2004 and the status of EU candidate country was given a year later. Since 2009, the EU Commission has continuously recommended that the EU Council opens accession negotiations with North Macedonia. In 2020, the Council decided to open accession negotiations and these negotiations started in mid-2022 with the first intergovernmental screening meetings. The negotiations are important as the EU continues to be the biggest trading partner of North Macedonia (almost 80% of the Macedonian exports go to EU, 2021). Moreover, the recent history of EU enlargement since the early 2000s shows that it helped the new member states to catch up regarding economic development and standards of living.</w:t>
      </w:r>
    </w:p>
    <w:p w14:paraId="00D95C15" w14:textId="7B91753F" w:rsidR="005D7666" w:rsidRPr="005D7666" w:rsidRDefault="005D7666" w:rsidP="008D141B">
      <w:pPr>
        <w:rPr>
          <w:rFonts w:ascii="Times New Roman" w:hAnsi="Times New Roman"/>
          <w:sz w:val="22"/>
          <w:szCs w:val="22"/>
        </w:rPr>
      </w:pPr>
      <w:r w:rsidRPr="005D7666">
        <w:rPr>
          <w:rFonts w:ascii="Times New Roman" w:hAnsi="Times New Roman"/>
          <w:sz w:val="22"/>
          <w:szCs w:val="22"/>
        </w:rPr>
        <w:t>Economic growth in the past two decades has been very volatile due to several external and domestic shocks including the deep political crisis in the years 2014 to 2017 and the COVID-19 pandemic. While the economy recovered faster than expected from the COVID-19 pandemic (GDP growth rate in 2021: +4 percent), the effects of Russia’s invasion in Ukraine (energy crisis, inflationary pressures) have reduced the growth momentum. The much-needed recovery of labour markets is lagging. The pandemic has further exposed the structural labour market problems from before COVID-19 and the current slowdown of global economic growth. These challenges are low labour market participation, in particular among women and youth, low job creation, inadequate earnings, and unproductive work.</w:t>
      </w:r>
    </w:p>
    <w:p w14:paraId="795F9BDD" w14:textId="3CCFAC5F" w:rsidR="005D7666" w:rsidRPr="005D7666" w:rsidRDefault="005D7666" w:rsidP="008D141B">
      <w:pPr>
        <w:rPr>
          <w:rFonts w:ascii="Times New Roman" w:hAnsi="Times New Roman"/>
        </w:rPr>
      </w:pPr>
      <w:r w:rsidRPr="005D7666">
        <w:rPr>
          <w:rFonts w:ascii="Times New Roman" w:hAnsi="Times New Roman"/>
          <w:sz w:val="22"/>
          <w:szCs w:val="22"/>
        </w:rPr>
        <w:t>According to the latest census results from 2021, the total resident population of the Republic of North Macedonia is 1,8 Mio inhabitants. The country lost almost 10 per cent of its population between 2002 and 2021 and is one of several depopulation hotspots in Eastern and Southeastern Europe mainly due to ageing of the population and continued emigration. According to the data of the State Statistical Office, in 2022, the labour force numbered 808,078 persons (59.4 per cent of them are men), of which 692,034 (58.5 per cent of them are men) were employed and 116,045 unemployed (64.8 per cent of them are men).</w:t>
      </w:r>
    </w:p>
    <w:p w14:paraId="1B4760E9" w14:textId="77777777" w:rsidR="00D81857" w:rsidRPr="005D7666" w:rsidRDefault="00D81857" w:rsidP="009D2CAF">
      <w:pPr>
        <w:pStyle w:val="Heading2"/>
      </w:pPr>
      <w:bookmarkStart w:id="4" w:name="_Toc67320739"/>
      <w:r w:rsidRPr="005D7666">
        <w:t>Current s</w:t>
      </w:r>
      <w:r w:rsidR="00A74230" w:rsidRPr="005D7666">
        <w:t>ituation</w:t>
      </w:r>
      <w:r w:rsidRPr="005D7666">
        <w:t xml:space="preserve"> in the sector</w:t>
      </w:r>
      <w:bookmarkEnd w:id="4"/>
    </w:p>
    <w:p w14:paraId="5938C7C1" w14:textId="77777777" w:rsidR="005D7666" w:rsidRDefault="005D7666" w:rsidP="005D7666">
      <w:pPr>
        <w:pStyle w:val="ListBullet"/>
        <w:numPr>
          <w:ilvl w:val="0"/>
          <w:numId w:val="0"/>
        </w:numPr>
        <w:rPr>
          <w:sz w:val="22"/>
          <w:szCs w:val="22"/>
        </w:rPr>
      </w:pPr>
      <w:r w:rsidRPr="005D7666">
        <w:rPr>
          <w:sz w:val="22"/>
          <w:szCs w:val="22"/>
        </w:rPr>
        <w:t>The Republic of North Macedonia grapples with persistent challenges in youth employment and participation despite notable advancements in recent years. High unemployment rates among the youth population, particularly for women, underscore the need for comprehensive initiatives to address skills gaps and promote meaningful career opportunities. The current educational landscape, while witnessing increased participation in vocational education, falls short in recognizing and rewarding students with exceptional competencies, hindering their further career development. The inadequacies in entrepreneurial skills and support mechanisms, as highlighted by various studies, emphasise the critical necessity for tailored programs and initiatives to cultivate a robust entrepreneurial mindset among youth. Additionally, the lack of public-funded activities in social entrepreneurship and the predominant role of non-public organisations in this realm underscore the pressing need for initiatives that bridge this gap and harness the potential of social enterprises.</w:t>
      </w:r>
    </w:p>
    <w:p w14:paraId="03338B9B" w14:textId="69387B6F" w:rsidR="005D7666" w:rsidRPr="005D7666" w:rsidRDefault="005D7666" w:rsidP="005D7666">
      <w:pPr>
        <w:pStyle w:val="ListBullet"/>
        <w:numPr>
          <w:ilvl w:val="0"/>
          <w:numId w:val="0"/>
        </w:numPr>
        <w:rPr>
          <w:sz w:val="22"/>
          <w:szCs w:val="22"/>
        </w:rPr>
      </w:pPr>
      <w:r w:rsidRPr="005D7666">
        <w:rPr>
          <w:sz w:val="22"/>
          <w:szCs w:val="22"/>
        </w:rPr>
        <w:lastRenderedPageBreak/>
        <w:t>Despite recent progress, North Macedonia continues to show very poor labo</w:t>
      </w:r>
      <w:r>
        <w:rPr>
          <w:sz w:val="22"/>
          <w:szCs w:val="22"/>
        </w:rPr>
        <w:t>u</w:t>
      </w:r>
      <w:r w:rsidRPr="005D7666">
        <w:rPr>
          <w:sz w:val="22"/>
          <w:szCs w:val="22"/>
        </w:rPr>
        <w:t>r market outcomes, especially for the youth. Youth unemployment in North Macedonia is among the highest in the world (44 percent in North Macedonia in the first quarter (Q1) of 2018, compared to 15 percent in May 2018 in the EU), reflecting the challenges youth face to gain a foothold in the labo</w:t>
      </w:r>
      <w:r>
        <w:rPr>
          <w:sz w:val="22"/>
          <w:szCs w:val="22"/>
        </w:rPr>
        <w:t>u</w:t>
      </w:r>
      <w:r w:rsidRPr="005D7666">
        <w:rPr>
          <w:sz w:val="22"/>
          <w:szCs w:val="22"/>
        </w:rPr>
        <w:t>r market. The poor labo</w:t>
      </w:r>
      <w:r>
        <w:rPr>
          <w:sz w:val="22"/>
          <w:szCs w:val="22"/>
        </w:rPr>
        <w:t>u</w:t>
      </w:r>
      <w:r w:rsidRPr="005D7666">
        <w:rPr>
          <w:sz w:val="22"/>
          <w:szCs w:val="22"/>
        </w:rPr>
        <w:t>r market situation of young people is also reflected in high rates of the youth population not in education, employment or training (NEET). In 2017, the NEET rate was 24.9 percent in North Macedonia. The grim prospects for youth represent a challenge for inclusive growth and poverty reduction, as prolonged spells of unemployment and inactivity in these early years negatively affect subsequent labo</w:t>
      </w:r>
      <w:r>
        <w:rPr>
          <w:sz w:val="22"/>
          <w:szCs w:val="22"/>
        </w:rPr>
        <w:t>u</w:t>
      </w:r>
      <w:r w:rsidRPr="005D7666">
        <w:rPr>
          <w:sz w:val="22"/>
          <w:szCs w:val="22"/>
        </w:rPr>
        <w:t>r market outcomes.</w:t>
      </w:r>
    </w:p>
    <w:p w14:paraId="0D764ADC" w14:textId="5C5237F0" w:rsidR="005D7666" w:rsidRPr="005D7666" w:rsidRDefault="005D7666" w:rsidP="005D7666">
      <w:pPr>
        <w:pStyle w:val="ListBullet"/>
        <w:numPr>
          <w:ilvl w:val="0"/>
          <w:numId w:val="0"/>
        </w:numPr>
        <w:rPr>
          <w:sz w:val="22"/>
          <w:szCs w:val="22"/>
        </w:rPr>
      </w:pPr>
      <w:r w:rsidRPr="005D7666">
        <w:rPr>
          <w:sz w:val="22"/>
          <w:szCs w:val="22"/>
        </w:rPr>
        <w:t>Despite the significant impact of the COVID-19 pandemic on the economy, North Macedonia’s unemployment rate has continued to decrease, following a decade-long trend. It still remains at a high level, twice as high as in the European Union, although it reached its lowest point in 2022 and stood at 14.4 per cent, with youth unemployment (15–29) of 25.2 per cent. Another challenge apart from youth unemployment is youth inactivity. 73,574 young Macedonians (52 per cent female), or almost one out of five was neither in employment nor in education and training in 2022.</w:t>
      </w:r>
    </w:p>
    <w:p w14:paraId="225B4FBD" w14:textId="77777777" w:rsidR="00D81857" w:rsidRDefault="00D81857" w:rsidP="008A65FE">
      <w:pPr>
        <w:pStyle w:val="Heading1"/>
      </w:pPr>
      <w:bookmarkStart w:id="5" w:name="_Toc67320741"/>
      <w:r w:rsidRPr="0063749B">
        <w:t>OBJECTIVE</w:t>
      </w:r>
      <w:r w:rsidR="00671268">
        <w:t>S</w:t>
      </w:r>
      <w:r w:rsidRPr="0063749B">
        <w:t xml:space="preserve"> &amp; EXPECTED </w:t>
      </w:r>
      <w:r w:rsidR="00671268">
        <w:t>OUTPUTS</w:t>
      </w:r>
      <w:bookmarkEnd w:id="5"/>
    </w:p>
    <w:p w14:paraId="240ED4C9" w14:textId="066F3025" w:rsidR="00671268" w:rsidRPr="00B55C46" w:rsidRDefault="00B55C46" w:rsidP="005044FE">
      <w:pPr>
        <w:pStyle w:val="Text1"/>
        <w:ind w:left="0"/>
        <w:rPr>
          <w:rFonts w:ascii="Times New Roman" w:hAnsi="Times New Roman"/>
          <w:sz w:val="22"/>
          <w:szCs w:val="22"/>
        </w:rPr>
      </w:pPr>
      <w:r w:rsidRPr="00B55C46">
        <w:rPr>
          <w:rFonts w:ascii="Times New Roman" w:hAnsi="Times New Roman"/>
          <w:sz w:val="22"/>
          <w:szCs w:val="22"/>
        </w:rPr>
        <w:t xml:space="preserve">The project focuses on Priority 2 of the call for proposals: Socio-Economic Development, Job Creation, and Youth by supporting civil society and media organisations, emphasising socio-economic development, and youth engagement. It aims to equip young individuals with vital vocational skills, knowledge, and opportunities, fostering employment, self-employment, and social entrepreneurship. By fostering collaboration between public, private, and SCO sectors, the project targets the enhancement of Civil Society Organizations (CSOs) and Vocational Education and Training (VET) institutions, providing specialised skills for youth, including vocational, entrepreneurship, and social entrepreneurial skills. Through targeted support mechanisms, it seeks to boost youth entrepreneurship, craftsmanship, and social innovation, fostering sustainable socio-economic progress and reinforcing youth's role in broader community development efforts. Additionally, in line with the broader objectives of the Call for Proposals, the project aims to empower civil society to actively contribute to sector reforms within the EU integration context, ensuring students gain skills and competencies aligned with those in EU countries. The project aligns with numerous local and national initiatives that aim to create self-employment opportunities for young individuals. The action complements the country's official documents and strategic plans of the Ministry of Education and Science (MOES)7 and the Agency for Youth and Sports. One of the significant challenges in the country is the shortage of qualified skilled Vocational Education and Training (VET) workers. Despite efforts, a considerable number of students entering the job market from elementary schools lack essential skills. To tackle this challenge, the lead applicant, the Chamber of Crafts Skopje, collaborates with essential stakeholders like the </w:t>
      </w:r>
      <w:proofErr w:type="spellStart"/>
      <w:r w:rsidRPr="00B55C46">
        <w:rPr>
          <w:rFonts w:ascii="Times New Roman" w:hAnsi="Times New Roman"/>
          <w:sz w:val="22"/>
          <w:szCs w:val="22"/>
        </w:rPr>
        <w:t>Center</w:t>
      </w:r>
      <w:proofErr w:type="spellEnd"/>
      <w:r w:rsidRPr="00B55C46">
        <w:rPr>
          <w:rFonts w:ascii="Times New Roman" w:hAnsi="Times New Roman"/>
          <w:sz w:val="22"/>
          <w:szCs w:val="22"/>
        </w:rPr>
        <w:t xml:space="preserve"> for Vocational Education and Training and the Ministry of Education and Science. Proactive measures, such as organising skill-enhancing competitions for students, are being taken. However, since the school year 2019/2020, the national competitions organised by MOES have ceased, leaving only regional VET competitions available in the same occupational categories. Moreover, the project's action addresses youth unemployment. There are numerous initiatives and programs by the Employment Service Agency of North Macedonia8 (ESA of RNM) aimed at supporting unemployed young individuals. The project collaboratively works with ESA of RNM initiatives, focusing on empowering youth, particularly women, in self-employment, business startups, and overall economic well-being.</w:t>
      </w:r>
    </w:p>
    <w:p w14:paraId="6805F5AA" w14:textId="77777777" w:rsidR="00D81857" w:rsidRPr="0063749B" w:rsidRDefault="00D81857" w:rsidP="009D2CAF">
      <w:pPr>
        <w:pStyle w:val="Heading2"/>
      </w:pPr>
      <w:bookmarkStart w:id="6" w:name="_Toc67320742"/>
      <w:r w:rsidRPr="0063749B">
        <w:t>Overall objective</w:t>
      </w:r>
      <w:bookmarkEnd w:id="6"/>
    </w:p>
    <w:p w14:paraId="47AE6202" w14:textId="701BD18D"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23237EE3" w14:textId="428B2BCB" w:rsidR="009144FC" w:rsidRPr="00B55C46" w:rsidRDefault="00B55C46" w:rsidP="009144FC">
      <w:pPr>
        <w:rPr>
          <w:rFonts w:ascii="Times New Roman" w:hAnsi="Times New Roman"/>
          <w:sz w:val="22"/>
          <w:szCs w:val="22"/>
        </w:rPr>
      </w:pPr>
      <w:r w:rsidRPr="00B55C46">
        <w:rPr>
          <w:rFonts w:ascii="Times New Roman" w:hAnsi="Times New Roman"/>
          <w:sz w:val="22"/>
          <w:szCs w:val="22"/>
        </w:rPr>
        <w:t>to equip young individuals with vital vocational skills, knowledge, and prospects, fostering</w:t>
      </w:r>
      <w:r>
        <w:rPr>
          <w:rFonts w:ascii="Times New Roman" w:hAnsi="Times New Roman"/>
          <w:sz w:val="22"/>
          <w:szCs w:val="22"/>
        </w:rPr>
        <w:t xml:space="preserve"> </w:t>
      </w:r>
      <w:r w:rsidRPr="00B55C46">
        <w:rPr>
          <w:rFonts w:ascii="Times New Roman" w:hAnsi="Times New Roman"/>
          <w:sz w:val="22"/>
          <w:szCs w:val="22"/>
        </w:rPr>
        <w:t>their</w:t>
      </w:r>
      <w:r>
        <w:rPr>
          <w:rFonts w:ascii="Times New Roman" w:hAnsi="Times New Roman"/>
          <w:sz w:val="22"/>
          <w:szCs w:val="22"/>
        </w:rPr>
        <w:t xml:space="preserve"> </w:t>
      </w:r>
      <w:r w:rsidRPr="00B55C46">
        <w:rPr>
          <w:rFonts w:ascii="Times New Roman" w:hAnsi="Times New Roman"/>
          <w:sz w:val="22"/>
          <w:szCs w:val="22"/>
        </w:rPr>
        <w:t>ability</w:t>
      </w:r>
      <w:r>
        <w:rPr>
          <w:rFonts w:ascii="Times New Roman" w:hAnsi="Times New Roman"/>
          <w:sz w:val="22"/>
          <w:szCs w:val="22"/>
        </w:rPr>
        <w:t xml:space="preserve"> </w:t>
      </w:r>
      <w:r w:rsidRPr="00B55C46">
        <w:rPr>
          <w:rFonts w:ascii="Times New Roman" w:hAnsi="Times New Roman"/>
          <w:sz w:val="22"/>
          <w:szCs w:val="22"/>
        </w:rPr>
        <w:t>to</w:t>
      </w:r>
      <w:r>
        <w:rPr>
          <w:rFonts w:ascii="Times New Roman" w:hAnsi="Times New Roman"/>
          <w:sz w:val="22"/>
          <w:szCs w:val="22"/>
        </w:rPr>
        <w:t xml:space="preserve"> </w:t>
      </w:r>
      <w:r w:rsidRPr="00B55C46">
        <w:rPr>
          <w:rFonts w:ascii="Times New Roman" w:hAnsi="Times New Roman"/>
          <w:sz w:val="22"/>
          <w:szCs w:val="22"/>
        </w:rPr>
        <w:t>actively</w:t>
      </w:r>
      <w:r>
        <w:rPr>
          <w:rFonts w:ascii="Times New Roman" w:hAnsi="Times New Roman"/>
          <w:sz w:val="22"/>
          <w:szCs w:val="22"/>
        </w:rPr>
        <w:t xml:space="preserve"> </w:t>
      </w:r>
      <w:r w:rsidRPr="00B55C46">
        <w:rPr>
          <w:rFonts w:ascii="Times New Roman" w:hAnsi="Times New Roman"/>
          <w:sz w:val="22"/>
          <w:szCs w:val="22"/>
        </w:rPr>
        <w:t>engage</w:t>
      </w:r>
      <w:r>
        <w:rPr>
          <w:rFonts w:ascii="Times New Roman" w:hAnsi="Times New Roman"/>
          <w:sz w:val="22"/>
          <w:szCs w:val="22"/>
        </w:rPr>
        <w:t xml:space="preserve"> </w:t>
      </w:r>
      <w:r w:rsidRPr="00B55C46">
        <w:rPr>
          <w:rFonts w:ascii="Times New Roman" w:hAnsi="Times New Roman"/>
          <w:sz w:val="22"/>
          <w:szCs w:val="22"/>
        </w:rPr>
        <w:t>unemployment,</w:t>
      </w:r>
      <w:r>
        <w:rPr>
          <w:rFonts w:ascii="Times New Roman" w:hAnsi="Times New Roman"/>
          <w:sz w:val="22"/>
          <w:szCs w:val="22"/>
        </w:rPr>
        <w:t xml:space="preserve"> </w:t>
      </w:r>
      <w:r w:rsidRPr="00B55C46">
        <w:rPr>
          <w:rFonts w:ascii="Times New Roman" w:hAnsi="Times New Roman"/>
          <w:sz w:val="22"/>
          <w:szCs w:val="22"/>
        </w:rPr>
        <w:t>self-employment,</w:t>
      </w:r>
      <w:r>
        <w:rPr>
          <w:rFonts w:ascii="Times New Roman" w:hAnsi="Times New Roman"/>
          <w:sz w:val="22"/>
          <w:szCs w:val="22"/>
        </w:rPr>
        <w:t xml:space="preserve"> </w:t>
      </w:r>
      <w:r w:rsidRPr="00B55C46">
        <w:rPr>
          <w:rFonts w:ascii="Times New Roman" w:hAnsi="Times New Roman"/>
          <w:sz w:val="22"/>
          <w:szCs w:val="22"/>
        </w:rPr>
        <w:t>and social entrepreneurship pursuits.</w:t>
      </w:r>
    </w:p>
    <w:p w14:paraId="23C785A9" w14:textId="77777777" w:rsidR="00D81857" w:rsidRPr="0063749B" w:rsidRDefault="00312C82" w:rsidP="009D2CAF">
      <w:pPr>
        <w:pStyle w:val="Heading2"/>
      </w:pPr>
      <w:bookmarkStart w:id="7" w:name="_Toc67320743"/>
      <w:r>
        <w:lastRenderedPageBreak/>
        <w:t xml:space="preserve"> </w:t>
      </w:r>
      <w:bookmarkStart w:id="8" w:name="_Toc64132845"/>
      <w:r>
        <w:t xml:space="preserve">Specific </w:t>
      </w:r>
      <w:r w:rsidR="00B14237">
        <w:t>o</w:t>
      </w:r>
      <w:r>
        <w:t>bjective(s)</w:t>
      </w:r>
      <w:bookmarkEnd w:id="7"/>
      <w:bookmarkEnd w:id="8"/>
    </w:p>
    <w:p w14:paraId="385F6AE7" w14:textId="22CC099B"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contract </w:t>
      </w:r>
      <w:r w:rsidRPr="003E6EE2">
        <w:rPr>
          <w:rFonts w:ascii="Times New Roman" w:hAnsi="Times New Roman"/>
          <w:sz w:val="22"/>
          <w:szCs w:val="22"/>
        </w:rPr>
        <w:t>is</w:t>
      </w:r>
      <w:r w:rsidRPr="0063749B">
        <w:rPr>
          <w:rFonts w:ascii="Times New Roman" w:hAnsi="Times New Roman"/>
          <w:sz w:val="22"/>
          <w:szCs w:val="22"/>
        </w:rPr>
        <w:t xml:space="preserve"> as follows:</w:t>
      </w:r>
    </w:p>
    <w:p w14:paraId="7E8C2B35" w14:textId="13C6C0C9" w:rsidR="00B55C46" w:rsidRPr="003E6EE2" w:rsidRDefault="00CD2462" w:rsidP="009144FC">
      <w:pPr>
        <w:pStyle w:val="ListBullet"/>
        <w:numPr>
          <w:ilvl w:val="0"/>
          <w:numId w:val="6"/>
        </w:numPr>
        <w:rPr>
          <w:sz w:val="22"/>
          <w:szCs w:val="22"/>
        </w:rPr>
      </w:pPr>
      <w:r>
        <w:rPr>
          <w:sz w:val="22"/>
          <w:szCs w:val="22"/>
        </w:rPr>
        <w:t xml:space="preserve">Providing of visibility of the project and printing of project events promotional materials </w:t>
      </w:r>
      <w:r w:rsidR="00B55C46" w:rsidRPr="003E6EE2">
        <w:rPr>
          <w:sz w:val="22"/>
          <w:szCs w:val="22"/>
        </w:rPr>
        <w:t xml:space="preserve"> </w:t>
      </w:r>
    </w:p>
    <w:p w14:paraId="697B747B" w14:textId="505815DB" w:rsidR="00312C82" w:rsidRPr="005044FE" w:rsidRDefault="00312C82" w:rsidP="005044FE">
      <w:pPr>
        <w:pStyle w:val="ListBullet"/>
        <w:numPr>
          <w:ilvl w:val="0"/>
          <w:numId w:val="0"/>
        </w:numPr>
        <w:ind w:left="283"/>
        <w:rPr>
          <w:sz w:val="22"/>
          <w:szCs w:val="22"/>
        </w:rPr>
      </w:pPr>
    </w:p>
    <w:p w14:paraId="403074B1" w14:textId="77777777" w:rsidR="00D81857" w:rsidRPr="0063749B" w:rsidRDefault="00312C82" w:rsidP="009D2CAF">
      <w:pPr>
        <w:pStyle w:val="Heading2"/>
      </w:pPr>
      <w:bookmarkStart w:id="9" w:name="_Toc67320744"/>
      <w:r>
        <w:t xml:space="preserve">Expected outputs </w:t>
      </w:r>
      <w:r w:rsidR="00D81857" w:rsidRPr="0063749B">
        <w:t xml:space="preserve">to be achieved by the </w:t>
      </w:r>
      <w:r w:rsidR="00E21553">
        <w:t>c</w:t>
      </w:r>
      <w:r w:rsidR="00320C07">
        <w:t>ontractor</w:t>
      </w:r>
      <w:bookmarkEnd w:id="9"/>
    </w:p>
    <w:p w14:paraId="1DF97442" w14:textId="77777777" w:rsidR="00230DF4" w:rsidRPr="003E6EE2"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2F6BE0D9" w14:textId="576C7CD0" w:rsidR="00CD2462" w:rsidRPr="00CD2462" w:rsidRDefault="00CD2462" w:rsidP="00CD246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color w:val="333333"/>
          <w:sz w:val="22"/>
          <w:szCs w:val="22"/>
        </w:rPr>
        <w:t>L</w:t>
      </w:r>
      <w:r w:rsidRPr="00CD2462">
        <w:rPr>
          <w:rFonts w:ascii="Times New Roman" w:hAnsi="Times New Roman"/>
          <w:bCs/>
          <w:color w:val="333333"/>
          <w:sz w:val="22"/>
          <w:szCs w:val="22"/>
        </w:rPr>
        <w:t>ogo and visual identity</w:t>
      </w:r>
    </w:p>
    <w:p w14:paraId="589DBFDF" w14:textId="6135B754" w:rsidR="00CD2462" w:rsidRPr="00CD2462" w:rsidRDefault="00CD2462" w:rsidP="00CD2462">
      <w:pPr>
        <w:numPr>
          <w:ilvl w:val="0"/>
          <w:numId w:val="32"/>
        </w:numPr>
        <w:spacing w:after="0"/>
        <w:ind w:left="418" w:hanging="283"/>
        <w:jc w:val="left"/>
        <w:rPr>
          <w:rFonts w:ascii="Times New Roman" w:hAnsi="Times New Roman"/>
          <w:bCs/>
          <w:color w:val="333333"/>
          <w:sz w:val="22"/>
          <w:szCs w:val="22"/>
        </w:rPr>
      </w:pPr>
      <w:r w:rsidRPr="00CD2462">
        <w:rPr>
          <w:rFonts w:ascii="Times New Roman" w:hAnsi="Times New Roman"/>
          <w:bCs/>
          <w:color w:val="333333"/>
          <w:sz w:val="22"/>
          <w:szCs w:val="22"/>
        </w:rPr>
        <w:t>3 banners</w:t>
      </w:r>
    </w:p>
    <w:p w14:paraId="36D6B317" w14:textId="54937B3B" w:rsidR="00CD2462" w:rsidRPr="00CD2462" w:rsidRDefault="00CD2462" w:rsidP="00CD246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color w:val="333333"/>
          <w:sz w:val="22"/>
          <w:szCs w:val="22"/>
        </w:rPr>
        <w:t>P</w:t>
      </w:r>
      <w:r w:rsidRPr="00CD2462">
        <w:rPr>
          <w:rFonts w:ascii="Times New Roman" w:hAnsi="Times New Roman"/>
          <w:bCs/>
          <w:color w:val="333333"/>
          <w:sz w:val="22"/>
          <w:szCs w:val="22"/>
        </w:rPr>
        <w:t>romotional materials for the participants in Youth camps (200 notes, 200 folders, 200 pens,200 T-shirts)</w:t>
      </w:r>
    </w:p>
    <w:p w14:paraId="65A15477" w14:textId="38EB7A93" w:rsidR="00CD2462" w:rsidRPr="00CD2462" w:rsidRDefault="00CD2462" w:rsidP="00CD246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color w:val="333333"/>
          <w:sz w:val="22"/>
          <w:szCs w:val="22"/>
        </w:rPr>
        <w:t>P</w:t>
      </w:r>
      <w:r w:rsidRPr="00CD2462">
        <w:rPr>
          <w:rFonts w:ascii="Times New Roman" w:hAnsi="Times New Roman"/>
          <w:bCs/>
          <w:color w:val="333333"/>
          <w:sz w:val="22"/>
          <w:szCs w:val="22"/>
        </w:rPr>
        <w:t>romotional materials for the participants in National skill competition (200 printed bags, 200 T-shirts, Logo, 1000 leaflets, 50 Flags)</w:t>
      </w:r>
    </w:p>
    <w:p w14:paraId="3E130F2B" w14:textId="4E1F98CA" w:rsidR="00D81857" w:rsidRPr="0063749B" w:rsidRDefault="00D81857" w:rsidP="005044FE">
      <w:pPr>
        <w:pStyle w:val="ListBullet"/>
        <w:numPr>
          <w:ilvl w:val="0"/>
          <w:numId w:val="0"/>
        </w:numPr>
        <w:ind w:left="283"/>
      </w:pPr>
    </w:p>
    <w:p w14:paraId="7C39AC66" w14:textId="77777777" w:rsidR="00D81857" w:rsidRPr="0063749B" w:rsidRDefault="00D81857" w:rsidP="008A65FE">
      <w:pPr>
        <w:pStyle w:val="Heading1"/>
      </w:pPr>
      <w:bookmarkStart w:id="10" w:name="_Toc67320745"/>
      <w:r w:rsidRPr="0063749B">
        <w:t>ASSUMPTIONS &amp; RISKS</w:t>
      </w:r>
      <w:bookmarkEnd w:id="10"/>
    </w:p>
    <w:p w14:paraId="4B97C5B5" w14:textId="77777777" w:rsidR="00D81857" w:rsidRPr="0063749B" w:rsidRDefault="00D81857" w:rsidP="009D2CAF">
      <w:pPr>
        <w:pStyle w:val="Heading2"/>
      </w:pPr>
      <w:bookmarkStart w:id="11" w:name="_Toc67320746"/>
      <w:r w:rsidRPr="0063749B">
        <w:t>Assumptions underlying the project</w:t>
      </w:r>
      <w:bookmarkEnd w:id="11"/>
    </w:p>
    <w:p w14:paraId="188885F3" w14:textId="7569557E" w:rsidR="00D81857" w:rsidRPr="00886D3A" w:rsidRDefault="00886D3A" w:rsidP="008D141B">
      <w:pPr>
        <w:rPr>
          <w:rFonts w:ascii="Times New Roman" w:hAnsi="Times New Roman"/>
          <w:sz w:val="22"/>
          <w:szCs w:val="22"/>
          <w:lang w:val="mk-MK"/>
        </w:rPr>
      </w:pPr>
      <w:r>
        <w:rPr>
          <w:rFonts w:ascii="Times New Roman" w:hAnsi="Times New Roman"/>
          <w:sz w:val="22"/>
          <w:szCs w:val="22"/>
        </w:rPr>
        <w:t>Good</w:t>
      </w:r>
      <w:r w:rsidRPr="00E820F9">
        <w:rPr>
          <w:rFonts w:ascii="Times New Roman" w:hAnsi="Times New Roman"/>
          <w:sz w:val="22"/>
          <w:szCs w:val="22"/>
        </w:rPr>
        <w:t xml:space="preserve"> </w:t>
      </w:r>
      <w:r w:rsidRPr="008E5AD7">
        <w:rPr>
          <w:rFonts w:ascii="Times New Roman" w:hAnsi="Times New Roman"/>
          <w:sz w:val="22"/>
          <w:szCs w:val="22"/>
        </w:rPr>
        <w:t>cooperation between all parties involved in the project</w:t>
      </w:r>
    </w:p>
    <w:p w14:paraId="488782E9" w14:textId="77777777" w:rsidR="00D81857" w:rsidRPr="0063749B" w:rsidRDefault="00D81857" w:rsidP="009D2CAF">
      <w:pPr>
        <w:pStyle w:val="Heading2"/>
      </w:pPr>
      <w:bookmarkStart w:id="12" w:name="_Toc67320747"/>
      <w:r w:rsidRPr="0063749B">
        <w:t>Risks</w:t>
      </w:r>
      <w:bookmarkEnd w:id="12"/>
    </w:p>
    <w:p w14:paraId="11B5F100" w14:textId="6A4A7F11" w:rsidR="00D81857" w:rsidRPr="00886D3A" w:rsidRDefault="00886D3A" w:rsidP="008D141B">
      <w:pPr>
        <w:rPr>
          <w:rFonts w:ascii="Times New Roman" w:hAnsi="Times New Roman"/>
          <w:sz w:val="22"/>
          <w:szCs w:val="22"/>
          <w:lang w:val="mk-MK"/>
        </w:rPr>
      </w:pPr>
      <w:r w:rsidRPr="00886D3A">
        <w:rPr>
          <w:rFonts w:ascii="Times New Roman" w:hAnsi="Times New Roman"/>
          <w:sz w:val="22"/>
          <w:szCs w:val="22"/>
        </w:rPr>
        <w:t>No significant risks related to the implementation of the contract have been identified</w:t>
      </w:r>
      <w:r>
        <w:rPr>
          <w:rFonts w:ascii="Times New Roman" w:hAnsi="Times New Roman"/>
          <w:sz w:val="22"/>
          <w:szCs w:val="22"/>
          <w:lang w:val="mk-MK"/>
        </w:rPr>
        <w:t>.</w:t>
      </w:r>
    </w:p>
    <w:p w14:paraId="0BEB4400" w14:textId="77777777" w:rsidR="00D81857" w:rsidRPr="0063749B" w:rsidRDefault="00D81857" w:rsidP="008A65FE">
      <w:pPr>
        <w:pStyle w:val="Heading1"/>
      </w:pPr>
      <w:bookmarkStart w:id="13" w:name="_Toc67320748"/>
      <w:r w:rsidRPr="0063749B">
        <w:t>SCOPE OF THE WORK</w:t>
      </w:r>
      <w:bookmarkEnd w:id="13"/>
    </w:p>
    <w:p w14:paraId="5B9C73EA" w14:textId="77777777" w:rsidR="00D81857" w:rsidRPr="0063749B" w:rsidRDefault="00D81857" w:rsidP="009D2CAF">
      <w:pPr>
        <w:pStyle w:val="Heading2"/>
      </w:pPr>
      <w:bookmarkStart w:id="14" w:name="_Toc67320749"/>
      <w:r w:rsidRPr="0063749B">
        <w:t>General</w:t>
      </w:r>
      <w:bookmarkEnd w:id="14"/>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53B58783" w14:textId="74E78F4B" w:rsidR="00D81857" w:rsidRPr="00886D3A" w:rsidRDefault="00886D3A" w:rsidP="008D141B">
      <w:pPr>
        <w:rPr>
          <w:rFonts w:ascii="Times New Roman" w:hAnsi="Times New Roman"/>
          <w:sz w:val="22"/>
          <w:szCs w:val="22"/>
        </w:rPr>
      </w:pPr>
      <w:r w:rsidRPr="00886D3A">
        <w:rPr>
          <w:rFonts w:ascii="Times New Roman" w:hAnsi="Times New Roman"/>
          <w:sz w:val="22"/>
          <w:szCs w:val="22"/>
        </w:rPr>
        <w:t>Chamber of Crafts Skopje</w:t>
      </w:r>
      <w:r w:rsidRPr="00886D3A">
        <w:rPr>
          <w:rStyle w:val="Emphasis"/>
          <w:rFonts w:ascii="Times New Roman" w:hAnsi="Times New Roman"/>
          <w:sz w:val="22"/>
          <w:szCs w:val="22"/>
        </w:rPr>
        <w:t xml:space="preserve"> </w:t>
      </w:r>
      <w:r w:rsidRPr="00886D3A">
        <w:rPr>
          <w:rFonts w:ascii="Times New Roman" w:hAnsi="Times New Roman"/>
          <w:sz w:val="22"/>
          <w:szCs w:val="22"/>
        </w:rPr>
        <w:t>intends to organize several events in the frame of the project “</w:t>
      </w:r>
      <w:r w:rsidRPr="00886D3A">
        <w:rPr>
          <w:rFonts w:ascii="Times New Roman" w:hAnsi="Times New Roman"/>
          <w:bCs/>
          <w:color w:val="333333"/>
          <w:sz w:val="22"/>
          <w:szCs w:val="22"/>
        </w:rPr>
        <w:t xml:space="preserve">Youth Empower: Building Skills, </w:t>
      </w:r>
      <w:proofErr w:type="gramStart"/>
      <w:r>
        <w:rPr>
          <w:rFonts w:ascii="Times New Roman" w:hAnsi="Times New Roman"/>
          <w:bCs/>
          <w:color w:val="333333"/>
          <w:sz w:val="22"/>
          <w:szCs w:val="22"/>
        </w:rPr>
        <w:t>C</w:t>
      </w:r>
      <w:r w:rsidRPr="00886D3A">
        <w:rPr>
          <w:rFonts w:ascii="Times New Roman" w:hAnsi="Times New Roman"/>
          <w:bCs/>
          <w:color w:val="333333"/>
          <w:sz w:val="22"/>
          <w:szCs w:val="22"/>
        </w:rPr>
        <w:t>reating</w:t>
      </w:r>
      <w:proofErr w:type="gramEnd"/>
      <w:r w:rsidRPr="00886D3A">
        <w:rPr>
          <w:rFonts w:ascii="Times New Roman" w:hAnsi="Times New Roman"/>
          <w:sz w:val="22"/>
          <w:szCs w:val="22"/>
        </w:rPr>
        <w:t>”, and</w:t>
      </w:r>
      <w:r w:rsidRPr="00886D3A">
        <w:rPr>
          <w:rFonts w:ascii="Times New Roman" w:hAnsi="Times New Roman"/>
          <w:iCs/>
          <w:sz w:val="22"/>
          <w:szCs w:val="22"/>
        </w:rPr>
        <w:t xml:space="preserve"> requires the design of the project visibility and design, printing and delivering of the project promotional materials (</w:t>
      </w:r>
      <w:bookmarkStart w:id="15" w:name="RANGE!B119"/>
      <w:r w:rsidRPr="00886D3A">
        <w:rPr>
          <w:rFonts w:ascii="Times New Roman" w:hAnsi="Times New Roman"/>
          <w:iCs/>
          <w:sz w:val="22"/>
          <w:szCs w:val="22"/>
        </w:rPr>
        <w:t xml:space="preserve">brochures, </w:t>
      </w:r>
      <w:bookmarkStart w:id="16" w:name="RANGE!B120"/>
      <w:bookmarkEnd w:id="15"/>
      <w:r w:rsidRPr="00886D3A">
        <w:rPr>
          <w:rFonts w:ascii="Times New Roman" w:hAnsi="Times New Roman"/>
          <w:iCs/>
          <w:sz w:val="22"/>
          <w:szCs w:val="22"/>
        </w:rPr>
        <w:t xml:space="preserve">leaflets, </w:t>
      </w:r>
      <w:bookmarkStart w:id="17" w:name="RANGE!B121"/>
      <w:bookmarkEnd w:id="16"/>
      <w:r w:rsidRPr="00886D3A">
        <w:rPr>
          <w:rFonts w:ascii="Times New Roman" w:hAnsi="Times New Roman"/>
          <w:iCs/>
          <w:sz w:val="22"/>
          <w:szCs w:val="22"/>
        </w:rPr>
        <w:t xml:space="preserve">folders, </w:t>
      </w:r>
      <w:bookmarkStart w:id="18" w:name="RANGE!B122"/>
      <w:bookmarkEnd w:id="17"/>
      <w:r w:rsidRPr="00886D3A">
        <w:rPr>
          <w:rFonts w:ascii="Times New Roman" w:hAnsi="Times New Roman"/>
          <w:iCs/>
          <w:sz w:val="22"/>
          <w:szCs w:val="22"/>
        </w:rPr>
        <w:t xml:space="preserve">pens and </w:t>
      </w:r>
      <w:bookmarkStart w:id="19" w:name="RANGE!B123"/>
      <w:bookmarkEnd w:id="18"/>
      <w:r w:rsidRPr="00886D3A">
        <w:rPr>
          <w:rFonts w:ascii="Times New Roman" w:hAnsi="Times New Roman"/>
          <w:iCs/>
          <w:sz w:val="22"/>
          <w:szCs w:val="22"/>
        </w:rPr>
        <w:t>note books</w:t>
      </w:r>
      <w:bookmarkEnd w:id="19"/>
      <w:r w:rsidRPr="00886D3A">
        <w:rPr>
          <w:rFonts w:ascii="Times New Roman" w:hAnsi="Times New Roman"/>
          <w:iCs/>
          <w:sz w:val="22"/>
          <w:szCs w:val="22"/>
        </w:rPr>
        <w:t>) and consumables for project events. In the frame of the contract t</w:t>
      </w:r>
      <w:r w:rsidRPr="00886D3A">
        <w:rPr>
          <w:rFonts w:ascii="Times New Roman" w:hAnsi="Times New Roman"/>
          <w:sz w:val="22"/>
          <w:szCs w:val="22"/>
        </w:rPr>
        <w:t>he Consultant should design and print Design and logo of visual identity, 3 banners and sets of promotional materials for different project events.</w:t>
      </w:r>
    </w:p>
    <w:p w14:paraId="761C92A4" w14:textId="77777777" w:rsidR="00D81857" w:rsidRPr="0063749B" w:rsidRDefault="00D81857" w:rsidP="008D141B">
      <w:pPr>
        <w:pStyle w:val="Heading3"/>
        <w:keepNext w:val="0"/>
      </w:pPr>
      <w:r w:rsidRPr="0063749B">
        <w:t>Geographical area to be covered</w:t>
      </w:r>
    </w:p>
    <w:p w14:paraId="4132868E" w14:textId="5FD1A6B1" w:rsidR="00D81857" w:rsidRPr="00886D3A" w:rsidRDefault="00886D3A" w:rsidP="008D141B">
      <w:pPr>
        <w:rPr>
          <w:rFonts w:ascii="Times New Roman" w:hAnsi="Times New Roman"/>
          <w:sz w:val="22"/>
          <w:szCs w:val="22"/>
          <w:lang w:val="en-US"/>
        </w:rPr>
      </w:pPr>
      <w:r>
        <w:rPr>
          <w:rFonts w:ascii="Times New Roman" w:hAnsi="Times New Roman"/>
          <w:sz w:val="22"/>
          <w:szCs w:val="22"/>
          <w:lang w:val="en-US"/>
        </w:rPr>
        <w:t>North Macedonia</w:t>
      </w:r>
    </w:p>
    <w:p w14:paraId="4A60BB7E" w14:textId="77777777" w:rsidR="00D81857" w:rsidRPr="0063749B" w:rsidRDefault="00D81857" w:rsidP="008D141B">
      <w:pPr>
        <w:pStyle w:val="Heading3"/>
        <w:keepNext w:val="0"/>
      </w:pPr>
      <w:r w:rsidRPr="0063749B">
        <w:t>Target groups</w:t>
      </w:r>
    </w:p>
    <w:p w14:paraId="6C31AF2F" w14:textId="4DF95E45"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Vocational Education and Training (VET) Students: This includes 200 students from various VET schools across regions in North Macedonia. The focus is on specific vocational occupations such as hairdressing, beautician services, electrical engineering, mechanical </w:t>
      </w:r>
      <w:r w:rsidRPr="006E20B0">
        <w:rPr>
          <w:rFonts w:ascii="Times New Roman" w:hAnsi="Times New Roman"/>
          <w:sz w:val="22"/>
          <w:szCs w:val="22"/>
        </w:rPr>
        <w:lastRenderedPageBreak/>
        <w:t xml:space="preserve">professions, traffic-related roles, chemical technology, business occupations, and special needs education (with up to 20% inclusion). Additionally, 36 students will participate in national skill competitions, and 400 elementary school students will visit these competitions. Students need skill development and career opportunities. The action aims to bridge the gap between their education and the job market by providing practical skills, mentorship, and visibility. </w:t>
      </w:r>
    </w:p>
    <w:p w14:paraId="50471A07" w14:textId="36053E7F"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Unemployed Youth: This group involves 100 unemployed young individuals from varied social and ethnic backgrounds. These individuals need support to enhance their employability and self-employment prospects. </w:t>
      </w:r>
    </w:p>
    <w:p w14:paraId="7C05BCAB" w14:textId="6E12FFE4" w:rsidR="00D81857" w:rsidRPr="0063749B"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Civil Society Organizations (CSOs): Minimum five CSOs that focus on engaging and delivering services to students in VET schools. They require capacity building, mentorship, project management exp</w:t>
      </w:r>
    </w:p>
    <w:p w14:paraId="0323DB8B" w14:textId="77777777" w:rsidR="00D81857" w:rsidRPr="0063749B" w:rsidRDefault="00D81857" w:rsidP="009D2CAF">
      <w:pPr>
        <w:pStyle w:val="Heading2"/>
      </w:pPr>
      <w:bookmarkStart w:id="20" w:name="_Ref20657225"/>
      <w:bookmarkStart w:id="21" w:name="_Toc67320750"/>
      <w:r w:rsidRPr="0063749B">
        <w:t xml:space="preserve">Specific </w:t>
      </w:r>
      <w:r w:rsidR="00CA7163">
        <w:t>work</w:t>
      </w:r>
      <w:bookmarkEnd w:id="20"/>
      <w:bookmarkEnd w:id="21"/>
    </w:p>
    <w:p w14:paraId="22396841" w14:textId="15DB8E99" w:rsidR="00886D3A" w:rsidRPr="00A22D42" w:rsidRDefault="00886D3A" w:rsidP="00A22D42">
      <w:pPr>
        <w:spacing w:before="120" w:after="120"/>
        <w:rPr>
          <w:rFonts w:ascii="Times New Roman" w:hAnsi="Times New Roman"/>
          <w:sz w:val="22"/>
          <w:szCs w:val="22"/>
        </w:rPr>
      </w:pPr>
      <w:r w:rsidRPr="00A22D42">
        <w:rPr>
          <w:rFonts w:ascii="Times New Roman" w:hAnsi="Times New Roman"/>
          <w:sz w:val="22"/>
          <w:szCs w:val="22"/>
        </w:rPr>
        <w:t>Assignment includes design and printing services for preparation of promotional and visibility materials.</w:t>
      </w:r>
    </w:p>
    <w:p w14:paraId="3B5F7B02" w14:textId="1061A733" w:rsidR="002863EE" w:rsidRPr="00A22D42" w:rsidRDefault="00886D3A" w:rsidP="00A22D42">
      <w:pPr>
        <w:spacing w:before="120" w:after="120"/>
        <w:rPr>
          <w:rFonts w:ascii="Times New Roman" w:hAnsi="Times New Roman"/>
          <w:sz w:val="22"/>
          <w:szCs w:val="22"/>
        </w:rPr>
      </w:pPr>
      <w:r w:rsidRPr="00A22D42">
        <w:rPr>
          <w:rFonts w:ascii="Times New Roman" w:hAnsi="Times New Roman"/>
          <w:sz w:val="22"/>
          <w:szCs w:val="22"/>
        </w:rPr>
        <w:t xml:space="preserve">The Contractor should support </w:t>
      </w:r>
      <w:r w:rsidRPr="00A22D42">
        <w:rPr>
          <w:rFonts w:ascii="Times New Roman" w:hAnsi="Times New Roman"/>
          <w:bCs/>
          <w:sz w:val="22"/>
          <w:szCs w:val="22"/>
        </w:rPr>
        <w:t xml:space="preserve">the Contracting Authority </w:t>
      </w:r>
      <w:r w:rsidRPr="00A22D42">
        <w:rPr>
          <w:rFonts w:ascii="Times New Roman" w:hAnsi="Times New Roman"/>
          <w:sz w:val="22"/>
          <w:szCs w:val="22"/>
        </w:rPr>
        <w:t xml:space="preserve">in the </w:t>
      </w:r>
      <w:r w:rsidRPr="00A22D42">
        <w:rPr>
          <w:rFonts w:ascii="Times New Roman" w:hAnsi="Times New Roman"/>
          <w:bCs/>
          <w:sz w:val="22"/>
          <w:szCs w:val="22"/>
        </w:rPr>
        <w:t>implementation</w:t>
      </w:r>
      <w:r w:rsidRPr="00A22D42">
        <w:rPr>
          <w:rStyle w:val="hps"/>
          <w:rFonts w:ascii="Times New Roman" w:hAnsi="Times New Roman"/>
          <w:sz w:val="22"/>
          <w:szCs w:val="22"/>
          <w:lang w:val="en"/>
        </w:rPr>
        <w:t xml:space="preserve"> of </w:t>
      </w:r>
      <w:r w:rsidRPr="00A22D42">
        <w:rPr>
          <w:rFonts w:ascii="Times New Roman" w:hAnsi="Times New Roman"/>
          <w:sz w:val="22"/>
          <w:szCs w:val="22"/>
        </w:rPr>
        <w:t>project “</w:t>
      </w:r>
      <w:r w:rsidRPr="00A22D42">
        <w:rPr>
          <w:rFonts w:ascii="Times New Roman" w:hAnsi="Times New Roman"/>
          <w:bCs/>
          <w:sz w:val="22"/>
          <w:szCs w:val="22"/>
        </w:rPr>
        <w:t xml:space="preserve">Youth Empower: Building Skills, </w:t>
      </w:r>
      <w:proofErr w:type="gramStart"/>
      <w:r w:rsidRPr="00A22D42">
        <w:rPr>
          <w:rFonts w:ascii="Times New Roman" w:hAnsi="Times New Roman"/>
          <w:bCs/>
          <w:sz w:val="22"/>
          <w:szCs w:val="22"/>
        </w:rPr>
        <w:t>Creating</w:t>
      </w:r>
      <w:proofErr w:type="gramEnd"/>
      <w:r w:rsidRPr="00A22D42">
        <w:rPr>
          <w:rFonts w:ascii="Times New Roman" w:hAnsi="Times New Roman"/>
          <w:sz w:val="22"/>
          <w:szCs w:val="22"/>
        </w:rPr>
        <w:t xml:space="preserve">”, especially in the process of promotion of project and providing of visibility of the project, through </w:t>
      </w:r>
      <w:r w:rsidRPr="00A22D42">
        <w:rPr>
          <w:rFonts w:ascii="Times New Roman" w:hAnsi="Times New Roman"/>
          <w:bCs/>
          <w:color w:val="333333"/>
          <w:sz w:val="22"/>
          <w:szCs w:val="22"/>
        </w:rPr>
        <w:t xml:space="preserve">Design of project logo and event logo, Printing and delivery of </w:t>
      </w:r>
      <w:r w:rsidRPr="00A22D42">
        <w:rPr>
          <w:rFonts w:ascii="Times New Roman" w:hAnsi="Times New Roman"/>
          <w:bCs/>
          <w:sz w:val="22"/>
          <w:szCs w:val="22"/>
        </w:rPr>
        <w:t xml:space="preserve">promotional materials for project events. Services should include </w:t>
      </w:r>
      <w:r w:rsidRPr="00A22D42">
        <w:rPr>
          <w:rFonts w:ascii="Times New Roman" w:hAnsi="Times New Roman"/>
          <w:sz w:val="22"/>
          <w:szCs w:val="22"/>
        </w:rPr>
        <w:t xml:space="preserve">Design and printing of promotional banners, leaflets, folders, pens, note books, T-shirt, bag and </w:t>
      </w:r>
      <w:r w:rsidRPr="00A22D42">
        <w:rPr>
          <w:rFonts w:ascii="Times New Roman" w:hAnsi="Times New Roman"/>
          <w:sz w:val="22"/>
          <w:szCs w:val="22"/>
          <w:lang w:val="en-US"/>
        </w:rPr>
        <w:t>small flags</w:t>
      </w:r>
      <w:r w:rsidRPr="00A22D42">
        <w:rPr>
          <w:rFonts w:ascii="Times New Roman" w:hAnsi="Times New Roman"/>
          <w:sz w:val="22"/>
          <w:szCs w:val="22"/>
        </w:rPr>
        <w:t>.</w:t>
      </w:r>
    </w:p>
    <w:p w14:paraId="03921963" w14:textId="29E9B002" w:rsidR="00886D3A" w:rsidRPr="00A22D42" w:rsidRDefault="00886D3A" w:rsidP="00A22D42">
      <w:pPr>
        <w:spacing w:before="120" w:after="120"/>
        <w:rPr>
          <w:rFonts w:ascii="Times New Roman" w:hAnsi="Times New Roman"/>
          <w:sz w:val="22"/>
          <w:szCs w:val="22"/>
        </w:rPr>
      </w:pPr>
      <w:r w:rsidRPr="00A22D42">
        <w:rPr>
          <w:rFonts w:ascii="Times New Roman" w:hAnsi="Times New Roman"/>
          <w:sz w:val="22"/>
          <w:szCs w:val="22"/>
        </w:rPr>
        <w:t>Following materials should be designed, printed and delivered:</w:t>
      </w:r>
    </w:p>
    <w:p w14:paraId="468AE2DB" w14:textId="14FDC774" w:rsidR="00886D3A" w:rsidRPr="00A22D42" w:rsidRDefault="00886D3A" w:rsidP="00A22D42">
      <w:pPr>
        <w:numPr>
          <w:ilvl w:val="0"/>
          <w:numId w:val="32"/>
        </w:numPr>
        <w:spacing w:before="120" w:after="120"/>
        <w:ind w:left="418" w:hanging="283"/>
        <w:jc w:val="left"/>
        <w:rPr>
          <w:rFonts w:ascii="Times New Roman" w:hAnsi="Times New Roman"/>
          <w:bCs/>
          <w:sz w:val="22"/>
          <w:szCs w:val="22"/>
        </w:rPr>
      </w:pPr>
      <w:r w:rsidRPr="00A22D42">
        <w:rPr>
          <w:rFonts w:ascii="Times New Roman" w:hAnsi="Times New Roman"/>
          <w:bCs/>
          <w:sz w:val="22"/>
          <w:szCs w:val="22"/>
        </w:rPr>
        <w:t>Design of logo and visual identity</w:t>
      </w:r>
    </w:p>
    <w:p w14:paraId="592DC4CC" w14:textId="17E27928" w:rsidR="00886D3A" w:rsidRPr="00A22D42" w:rsidRDefault="00886D3A" w:rsidP="00A22D42">
      <w:pPr>
        <w:numPr>
          <w:ilvl w:val="0"/>
          <w:numId w:val="32"/>
        </w:numPr>
        <w:spacing w:before="120" w:after="120"/>
        <w:ind w:left="418" w:hanging="283"/>
        <w:jc w:val="left"/>
        <w:rPr>
          <w:rFonts w:ascii="Times New Roman" w:hAnsi="Times New Roman"/>
          <w:bCs/>
          <w:sz w:val="22"/>
          <w:szCs w:val="22"/>
        </w:rPr>
      </w:pPr>
      <w:r w:rsidRPr="00A22D42">
        <w:rPr>
          <w:rFonts w:ascii="Times New Roman" w:hAnsi="Times New Roman"/>
          <w:bCs/>
          <w:sz w:val="22"/>
          <w:szCs w:val="22"/>
        </w:rPr>
        <w:t>3 banners</w:t>
      </w:r>
    </w:p>
    <w:p w14:paraId="58E91F39" w14:textId="77777777" w:rsidR="00886D3A" w:rsidRPr="00A22D42" w:rsidRDefault="00886D3A" w:rsidP="00A22D42">
      <w:pPr>
        <w:numPr>
          <w:ilvl w:val="0"/>
          <w:numId w:val="32"/>
        </w:numPr>
        <w:spacing w:before="120" w:after="120"/>
        <w:ind w:left="418" w:hanging="283"/>
        <w:jc w:val="left"/>
        <w:rPr>
          <w:rFonts w:ascii="Times New Roman" w:hAnsi="Times New Roman"/>
          <w:bCs/>
          <w:sz w:val="22"/>
          <w:szCs w:val="22"/>
        </w:rPr>
      </w:pPr>
      <w:r w:rsidRPr="00A22D42">
        <w:rPr>
          <w:rFonts w:ascii="Times New Roman" w:hAnsi="Times New Roman"/>
          <w:b/>
          <w:sz w:val="22"/>
          <w:szCs w:val="22"/>
        </w:rPr>
        <w:t>Promotional materials for the participants in Youth camps</w:t>
      </w:r>
      <w:r w:rsidRPr="00A22D42">
        <w:rPr>
          <w:rFonts w:ascii="Times New Roman" w:hAnsi="Times New Roman"/>
          <w:bCs/>
          <w:sz w:val="22"/>
          <w:szCs w:val="22"/>
        </w:rPr>
        <w:t xml:space="preserve">: </w:t>
      </w:r>
    </w:p>
    <w:p w14:paraId="2AE21629" w14:textId="2D677384" w:rsidR="00886D3A" w:rsidRPr="00A22D42" w:rsidRDefault="00886D3A" w:rsidP="00A22D42">
      <w:pPr>
        <w:numPr>
          <w:ilvl w:val="0"/>
          <w:numId w:val="38"/>
        </w:numPr>
        <w:spacing w:before="120" w:after="120"/>
        <w:jc w:val="left"/>
        <w:rPr>
          <w:rFonts w:ascii="Times New Roman" w:hAnsi="Times New Roman"/>
          <w:bCs/>
          <w:sz w:val="22"/>
          <w:szCs w:val="22"/>
        </w:rPr>
      </w:pPr>
      <w:r w:rsidRPr="00A22D42">
        <w:rPr>
          <w:rFonts w:ascii="Times New Roman" w:hAnsi="Times New Roman"/>
          <w:bCs/>
          <w:sz w:val="22"/>
          <w:szCs w:val="22"/>
        </w:rPr>
        <w:t>200 notes,</w:t>
      </w:r>
      <w:r w:rsidR="004D7A03" w:rsidRPr="00A22D42">
        <w:rPr>
          <w:rFonts w:ascii="Times New Roman" w:hAnsi="Times New Roman"/>
          <w:bCs/>
          <w:sz w:val="22"/>
          <w:szCs w:val="22"/>
          <w:lang w:val="en-US"/>
        </w:rPr>
        <w:t xml:space="preserve"> A5 format with printed color cover on 300gr/m</w:t>
      </w:r>
      <w:r w:rsidR="004D7A03" w:rsidRPr="00A22D42">
        <w:rPr>
          <w:rFonts w:ascii="Times New Roman" w:hAnsi="Times New Roman"/>
          <w:bCs/>
          <w:sz w:val="22"/>
          <w:szCs w:val="22"/>
          <w:vertAlign w:val="superscript"/>
          <w:lang w:val="en-US"/>
        </w:rPr>
        <w:t>2</w:t>
      </w:r>
      <w:r w:rsidR="004D7A03" w:rsidRPr="00A22D42">
        <w:rPr>
          <w:rFonts w:ascii="Times New Roman" w:hAnsi="Times New Roman"/>
          <w:bCs/>
          <w:sz w:val="22"/>
          <w:szCs w:val="22"/>
          <w:lang w:val="en-US"/>
        </w:rPr>
        <w:t xml:space="preserve"> paper and metal wire binding</w:t>
      </w:r>
    </w:p>
    <w:p w14:paraId="32070CC9" w14:textId="11F0E644" w:rsidR="00886D3A" w:rsidRPr="00A22D42" w:rsidRDefault="00886D3A" w:rsidP="00A22D42">
      <w:pPr>
        <w:numPr>
          <w:ilvl w:val="0"/>
          <w:numId w:val="38"/>
        </w:numPr>
        <w:spacing w:before="120" w:after="120"/>
        <w:jc w:val="left"/>
        <w:rPr>
          <w:rFonts w:ascii="Times New Roman" w:hAnsi="Times New Roman"/>
          <w:bCs/>
          <w:sz w:val="22"/>
          <w:szCs w:val="22"/>
        </w:rPr>
      </w:pPr>
      <w:r w:rsidRPr="00A22D42">
        <w:rPr>
          <w:rFonts w:ascii="Times New Roman" w:hAnsi="Times New Roman"/>
          <w:bCs/>
          <w:sz w:val="22"/>
          <w:szCs w:val="22"/>
        </w:rPr>
        <w:t>200 folders</w:t>
      </w:r>
      <w:r w:rsidR="004D7A03" w:rsidRPr="00A22D42">
        <w:rPr>
          <w:rFonts w:ascii="Times New Roman" w:hAnsi="Times New Roman"/>
          <w:bCs/>
          <w:sz w:val="22"/>
          <w:szCs w:val="22"/>
        </w:rPr>
        <w:t xml:space="preserve"> </w:t>
      </w:r>
      <w:r w:rsidR="004D7A03" w:rsidRPr="00A22D42">
        <w:rPr>
          <w:rFonts w:ascii="Times New Roman" w:hAnsi="Times New Roman"/>
          <w:bCs/>
          <w:sz w:val="22"/>
          <w:szCs w:val="22"/>
          <w:lang w:val="en-US"/>
        </w:rPr>
        <w:t>with printed color cover</w:t>
      </w:r>
    </w:p>
    <w:p w14:paraId="24E2AEA1" w14:textId="0A7C3340" w:rsidR="00886D3A" w:rsidRPr="00A22D42" w:rsidRDefault="00886D3A" w:rsidP="00A22D42">
      <w:pPr>
        <w:numPr>
          <w:ilvl w:val="0"/>
          <w:numId w:val="38"/>
        </w:numPr>
        <w:spacing w:before="120" w:after="120"/>
        <w:jc w:val="left"/>
        <w:rPr>
          <w:rFonts w:ascii="Times New Roman" w:hAnsi="Times New Roman"/>
          <w:bCs/>
          <w:sz w:val="22"/>
          <w:szCs w:val="22"/>
        </w:rPr>
      </w:pPr>
      <w:r w:rsidRPr="00A22D42">
        <w:rPr>
          <w:rFonts w:ascii="Times New Roman" w:hAnsi="Times New Roman"/>
          <w:bCs/>
          <w:sz w:val="22"/>
          <w:szCs w:val="22"/>
        </w:rPr>
        <w:t>200 pens</w:t>
      </w:r>
      <w:r w:rsidR="004D7A03" w:rsidRPr="00A22D42">
        <w:rPr>
          <w:rFonts w:ascii="Times New Roman" w:hAnsi="Times New Roman"/>
          <w:bCs/>
          <w:sz w:val="22"/>
          <w:szCs w:val="22"/>
        </w:rPr>
        <w:t xml:space="preserve"> </w:t>
      </w:r>
      <w:r w:rsidR="004D7A03" w:rsidRPr="00A22D42">
        <w:rPr>
          <w:rFonts w:ascii="Times New Roman" w:hAnsi="Times New Roman"/>
          <w:bCs/>
          <w:sz w:val="22"/>
          <w:szCs w:val="22"/>
          <w:lang w:val="en-US"/>
        </w:rPr>
        <w:t xml:space="preserve">with printed logo </w:t>
      </w:r>
    </w:p>
    <w:p w14:paraId="46E28CBB" w14:textId="6577B592" w:rsidR="00886D3A" w:rsidRPr="00A22D42" w:rsidRDefault="00886D3A" w:rsidP="00A22D42">
      <w:pPr>
        <w:numPr>
          <w:ilvl w:val="0"/>
          <w:numId w:val="38"/>
        </w:numPr>
        <w:spacing w:before="120" w:after="120"/>
        <w:jc w:val="left"/>
        <w:rPr>
          <w:rFonts w:ascii="Times New Roman" w:hAnsi="Times New Roman"/>
          <w:bCs/>
          <w:sz w:val="22"/>
          <w:szCs w:val="22"/>
        </w:rPr>
      </w:pPr>
      <w:r w:rsidRPr="00A22D42">
        <w:rPr>
          <w:rFonts w:ascii="Times New Roman" w:hAnsi="Times New Roman"/>
          <w:bCs/>
          <w:sz w:val="22"/>
          <w:szCs w:val="22"/>
        </w:rPr>
        <w:t xml:space="preserve">200 </w:t>
      </w:r>
      <w:bookmarkStart w:id="22" w:name="_Hlk167010284"/>
      <w:r w:rsidRPr="00A22D42">
        <w:rPr>
          <w:rFonts w:ascii="Times New Roman" w:hAnsi="Times New Roman"/>
          <w:bCs/>
          <w:sz w:val="22"/>
          <w:szCs w:val="22"/>
        </w:rPr>
        <w:t>T-shirts</w:t>
      </w:r>
      <w:r w:rsidR="004D7A03" w:rsidRPr="00A22D42">
        <w:rPr>
          <w:rFonts w:ascii="Times New Roman" w:hAnsi="Times New Roman"/>
          <w:bCs/>
          <w:sz w:val="22"/>
          <w:szCs w:val="22"/>
        </w:rPr>
        <w:t xml:space="preserve"> </w:t>
      </w:r>
      <w:r w:rsidR="004D7A03" w:rsidRPr="00A22D42">
        <w:rPr>
          <w:rFonts w:ascii="Times New Roman" w:hAnsi="Times New Roman"/>
          <w:sz w:val="22"/>
          <w:szCs w:val="22"/>
        </w:rPr>
        <w:t>with printed name of the project, logo and required EU signs in colour (different sizes)</w:t>
      </w:r>
      <w:bookmarkEnd w:id="22"/>
    </w:p>
    <w:p w14:paraId="38843031" w14:textId="77777777" w:rsidR="004D7A03" w:rsidRPr="00A22D42" w:rsidRDefault="004D7A03" w:rsidP="00A22D42">
      <w:pPr>
        <w:numPr>
          <w:ilvl w:val="0"/>
          <w:numId w:val="32"/>
        </w:numPr>
        <w:spacing w:before="120" w:after="120"/>
        <w:ind w:left="418" w:hanging="283"/>
        <w:jc w:val="left"/>
        <w:rPr>
          <w:rFonts w:ascii="Times New Roman" w:hAnsi="Times New Roman"/>
          <w:b/>
          <w:shadow/>
          <w:sz w:val="22"/>
          <w:szCs w:val="22"/>
        </w:rPr>
      </w:pPr>
      <w:r w:rsidRPr="00A22D42">
        <w:rPr>
          <w:rFonts w:ascii="Times New Roman" w:hAnsi="Times New Roman"/>
          <w:b/>
          <w:sz w:val="22"/>
          <w:szCs w:val="22"/>
        </w:rPr>
        <w:t>P</w:t>
      </w:r>
      <w:r w:rsidR="00886D3A" w:rsidRPr="00A22D42">
        <w:rPr>
          <w:rFonts w:ascii="Times New Roman" w:hAnsi="Times New Roman"/>
          <w:b/>
          <w:sz w:val="22"/>
          <w:szCs w:val="22"/>
        </w:rPr>
        <w:t xml:space="preserve">romotional materials for the participants in National skill competition </w:t>
      </w:r>
    </w:p>
    <w:p w14:paraId="720DE410" w14:textId="77777777" w:rsidR="004D7A03" w:rsidRPr="00A22D42" w:rsidRDefault="004D7A03" w:rsidP="00A22D42">
      <w:pPr>
        <w:numPr>
          <w:ilvl w:val="1"/>
          <w:numId w:val="37"/>
        </w:numPr>
        <w:spacing w:before="120" w:after="120"/>
        <w:jc w:val="left"/>
        <w:rPr>
          <w:rFonts w:ascii="Times New Roman" w:hAnsi="Times New Roman"/>
          <w:bCs/>
          <w:shadow/>
          <w:sz w:val="22"/>
          <w:szCs w:val="22"/>
        </w:rPr>
      </w:pPr>
      <w:r w:rsidRPr="00A22D42">
        <w:rPr>
          <w:rFonts w:ascii="Times New Roman" w:hAnsi="Times New Roman"/>
          <w:bCs/>
          <w:sz w:val="22"/>
          <w:szCs w:val="22"/>
        </w:rPr>
        <w:t xml:space="preserve">Design </w:t>
      </w:r>
      <w:proofErr w:type="gramStart"/>
      <w:r w:rsidRPr="00A22D42">
        <w:rPr>
          <w:rFonts w:ascii="Times New Roman" w:hAnsi="Times New Roman"/>
          <w:bCs/>
          <w:sz w:val="22"/>
          <w:szCs w:val="22"/>
        </w:rPr>
        <w:t>of  Logo</w:t>
      </w:r>
      <w:proofErr w:type="gramEnd"/>
      <w:r w:rsidRPr="00A22D42">
        <w:rPr>
          <w:rFonts w:ascii="Times New Roman" w:hAnsi="Times New Roman"/>
          <w:bCs/>
          <w:sz w:val="22"/>
          <w:szCs w:val="22"/>
        </w:rPr>
        <w:t xml:space="preserve"> </w:t>
      </w:r>
    </w:p>
    <w:p w14:paraId="30F7B951" w14:textId="28D7E891" w:rsidR="004D7A03" w:rsidRPr="00A22D42" w:rsidRDefault="00886D3A" w:rsidP="00A22D42">
      <w:pPr>
        <w:numPr>
          <w:ilvl w:val="1"/>
          <w:numId w:val="37"/>
        </w:numPr>
        <w:spacing w:before="120" w:after="120"/>
        <w:jc w:val="left"/>
        <w:rPr>
          <w:rFonts w:ascii="Times New Roman" w:hAnsi="Times New Roman"/>
          <w:bCs/>
          <w:shadow/>
          <w:sz w:val="22"/>
          <w:szCs w:val="22"/>
        </w:rPr>
      </w:pPr>
      <w:r w:rsidRPr="00A22D42">
        <w:rPr>
          <w:rFonts w:ascii="Times New Roman" w:hAnsi="Times New Roman"/>
          <w:bCs/>
          <w:sz w:val="22"/>
          <w:szCs w:val="22"/>
        </w:rPr>
        <w:t xml:space="preserve">200 printed </w:t>
      </w:r>
      <w:proofErr w:type="gramStart"/>
      <w:r w:rsidRPr="00A22D42">
        <w:rPr>
          <w:rFonts w:ascii="Times New Roman" w:hAnsi="Times New Roman"/>
          <w:bCs/>
          <w:sz w:val="22"/>
          <w:szCs w:val="22"/>
        </w:rPr>
        <w:t>bags,</w:t>
      </w:r>
      <w:r w:rsidR="004D7A03" w:rsidRPr="00A22D42">
        <w:rPr>
          <w:rFonts w:ascii="Times New Roman" w:hAnsi="Times New Roman"/>
          <w:bCs/>
          <w:sz w:val="22"/>
          <w:szCs w:val="22"/>
        </w:rPr>
        <w:t xml:space="preserve"> </w:t>
      </w:r>
      <w:r w:rsidRPr="00A22D42">
        <w:rPr>
          <w:rFonts w:ascii="Times New Roman" w:hAnsi="Times New Roman"/>
          <w:bCs/>
          <w:sz w:val="22"/>
          <w:szCs w:val="22"/>
        </w:rPr>
        <w:t xml:space="preserve"> </w:t>
      </w:r>
      <w:r w:rsidR="004D7A03" w:rsidRPr="00A22D42">
        <w:rPr>
          <w:rFonts w:ascii="Times New Roman" w:hAnsi="Times New Roman"/>
          <w:sz w:val="22"/>
          <w:szCs w:val="22"/>
        </w:rPr>
        <w:t>with</w:t>
      </w:r>
      <w:proofErr w:type="gramEnd"/>
      <w:r w:rsidR="004D7A03" w:rsidRPr="00A22D42">
        <w:rPr>
          <w:rFonts w:ascii="Times New Roman" w:hAnsi="Times New Roman"/>
          <w:sz w:val="22"/>
          <w:szCs w:val="22"/>
        </w:rPr>
        <w:t xml:space="preserve"> printed name of the project, logo and required EU signs in colour</w:t>
      </w:r>
    </w:p>
    <w:p w14:paraId="2A93D44B" w14:textId="5478DCD1" w:rsidR="004D7A03" w:rsidRPr="00A22D42" w:rsidRDefault="00886D3A" w:rsidP="00A22D42">
      <w:pPr>
        <w:numPr>
          <w:ilvl w:val="1"/>
          <w:numId w:val="37"/>
        </w:numPr>
        <w:spacing w:before="120" w:after="120"/>
        <w:jc w:val="left"/>
        <w:rPr>
          <w:rFonts w:ascii="Times New Roman" w:hAnsi="Times New Roman"/>
          <w:bCs/>
          <w:shadow/>
          <w:sz w:val="22"/>
          <w:szCs w:val="22"/>
        </w:rPr>
      </w:pPr>
      <w:r w:rsidRPr="00A22D42">
        <w:rPr>
          <w:rFonts w:ascii="Times New Roman" w:hAnsi="Times New Roman"/>
          <w:bCs/>
          <w:sz w:val="22"/>
          <w:szCs w:val="22"/>
        </w:rPr>
        <w:t>200 T-shirts,</w:t>
      </w:r>
      <w:r w:rsidR="004D7A03" w:rsidRPr="00A22D42">
        <w:rPr>
          <w:rFonts w:ascii="Times New Roman" w:hAnsi="Times New Roman"/>
          <w:bCs/>
          <w:sz w:val="22"/>
          <w:szCs w:val="22"/>
        </w:rPr>
        <w:t xml:space="preserve"> T-shirts </w:t>
      </w:r>
      <w:r w:rsidR="004D7A03" w:rsidRPr="00A22D42">
        <w:rPr>
          <w:rFonts w:ascii="Times New Roman" w:hAnsi="Times New Roman"/>
          <w:sz w:val="22"/>
          <w:szCs w:val="22"/>
        </w:rPr>
        <w:t>with printed name of the project, logo and required EU signs in colour (different sizes)</w:t>
      </w:r>
    </w:p>
    <w:p w14:paraId="4038160C" w14:textId="14C3A268" w:rsidR="004D7A03" w:rsidRPr="00A22D42" w:rsidRDefault="00886D3A" w:rsidP="00A22D42">
      <w:pPr>
        <w:numPr>
          <w:ilvl w:val="1"/>
          <w:numId w:val="37"/>
        </w:numPr>
        <w:spacing w:before="120" w:after="120"/>
        <w:jc w:val="left"/>
        <w:rPr>
          <w:rFonts w:ascii="Times New Roman" w:hAnsi="Times New Roman"/>
          <w:bCs/>
          <w:shadow/>
          <w:sz w:val="22"/>
          <w:szCs w:val="22"/>
        </w:rPr>
      </w:pPr>
      <w:r w:rsidRPr="00A22D42">
        <w:rPr>
          <w:rFonts w:ascii="Times New Roman" w:hAnsi="Times New Roman"/>
          <w:bCs/>
          <w:sz w:val="22"/>
          <w:szCs w:val="22"/>
        </w:rPr>
        <w:t xml:space="preserve">1000 leaflets, </w:t>
      </w:r>
      <w:r w:rsidR="004D7A03" w:rsidRPr="00A22D42">
        <w:rPr>
          <w:rFonts w:ascii="Times New Roman" w:hAnsi="Times New Roman"/>
          <w:bCs/>
          <w:sz w:val="22"/>
          <w:szCs w:val="22"/>
          <w:lang w:val="en-US"/>
        </w:rPr>
        <w:t>two A5 pages with the project info content prepared by the Contracting Authority</w:t>
      </w:r>
    </w:p>
    <w:p w14:paraId="20D3630B" w14:textId="27074978" w:rsidR="00886D3A" w:rsidRPr="00A22D42" w:rsidRDefault="00886D3A" w:rsidP="00A22D42">
      <w:pPr>
        <w:numPr>
          <w:ilvl w:val="1"/>
          <w:numId w:val="37"/>
        </w:numPr>
        <w:spacing w:before="120" w:after="120"/>
        <w:jc w:val="left"/>
        <w:rPr>
          <w:rFonts w:ascii="Times New Roman" w:hAnsi="Times New Roman"/>
          <w:bCs/>
          <w:shadow/>
          <w:sz w:val="22"/>
          <w:szCs w:val="22"/>
        </w:rPr>
      </w:pPr>
      <w:r w:rsidRPr="00A22D42">
        <w:rPr>
          <w:rFonts w:ascii="Times New Roman" w:hAnsi="Times New Roman"/>
          <w:bCs/>
          <w:sz w:val="22"/>
          <w:szCs w:val="22"/>
        </w:rPr>
        <w:lastRenderedPageBreak/>
        <w:t>50 Flags</w:t>
      </w:r>
      <w:r w:rsidR="004D7A03" w:rsidRPr="00A22D42">
        <w:rPr>
          <w:rFonts w:ascii="Times New Roman" w:hAnsi="Times New Roman"/>
          <w:bCs/>
          <w:sz w:val="22"/>
          <w:szCs w:val="22"/>
        </w:rPr>
        <w:t>, table flags with stands min. dimension 15x30 cm</w:t>
      </w:r>
    </w:p>
    <w:p w14:paraId="313CBDB1" w14:textId="77777777" w:rsidR="004D7A03" w:rsidRPr="00A22D42" w:rsidRDefault="004D7A03" w:rsidP="00A22D42">
      <w:pPr>
        <w:spacing w:before="120" w:after="120"/>
        <w:rPr>
          <w:rFonts w:ascii="Times New Roman" w:hAnsi="Times New Roman"/>
          <w:iCs/>
          <w:sz w:val="22"/>
          <w:szCs w:val="22"/>
        </w:rPr>
      </w:pPr>
      <w:r w:rsidRPr="00A22D42">
        <w:rPr>
          <w:rFonts w:ascii="Times New Roman" w:hAnsi="Times New Roman"/>
          <w:iCs/>
          <w:sz w:val="22"/>
          <w:szCs w:val="22"/>
        </w:rPr>
        <w:t xml:space="preserve">All aspects of preparation of materials </w:t>
      </w:r>
      <w:proofErr w:type="gramStart"/>
      <w:r w:rsidRPr="00A22D42">
        <w:rPr>
          <w:rFonts w:ascii="Times New Roman" w:hAnsi="Times New Roman"/>
          <w:iCs/>
          <w:sz w:val="22"/>
          <w:szCs w:val="22"/>
        </w:rPr>
        <w:t>e.g.</w:t>
      </w:r>
      <w:proofErr w:type="gramEnd"/>
      <w:r w:rsidRPr="00A22D42">
        <w:rPr>
          <w:rFonts w:ascii="Times New Roman" w:hAnsi="Times New Roman"/>
          <w:iCs/>
          <w:sz w:val="22"/>
          <w:szCs w:val="22"/>
        </w:rPr>
        <w:t xml:space="preserve"> design, colour and text translations are subject of prior approval by the Contracting Authority.</w:t>
      </w:r>
    </w:p>
    <w:p w14:paraId="02460792" w14:textId="77777777" w:rsidR="004D7A03" w:rsidRPr="00A22D42" w:rsidRDefault="004D7A03" w:rsidP="00A22D42">
      <w:pPr>
        <w:spacing w:before="120" w:after="120"/>
        <w:rPr>
          <w:rFonts w:ascii="Times New Roman" w:hAnsi="Times New Roman"/>
          <w:iCs/>
          <w:sz w:val="22"/>
          <w:szCs w:val="22"/>
        </w:rPr>
      </w:pPr>
      <w:r w:rsidRPr="00A22D42">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16" w:history="1">
        <w:r w:rsidRPr="00A22D42">
          <w:rPr>
            <w:rStyle w:val="Hyperlink"/>
            <w:rFonts w:ascii="Times New Roman" w:hAnsi="Times New Roman"/>
            <w:sz w:val="22"/>
            <w:szCs w:val="22"/>
          </w:rPr>
          <w:t>https://ec.europa.eu/europeaid/communication-and-visibility-manual-eu-external-actions_en</w:t>
        </w:r>
      </w:hyperlink>
      <w:proofErr w:type="gramStart"/>
      <w:r w:rsidRPr="00A22D42">
        <w:rPr>
          <w:rFonts w:ascii="Times New Roman" w:hAnsi="Times New Roman"/>
          <w:sz w:val="22"/>
          <w:szCs w:val="22"/>
        </w:rPr>
        <w:t>. )</w:t>
      </w:r>
      <w:proofErr w:type="gramEnd"/>
    </w:p>
    <w:p w14:paraId="76AAF200" w14:textId="77777777" w:rsidR="004D7A03" w:rsidRPr="004D7A03" w:rsidRDefault="004D7A03" w:rsidP="004D7A03">
      <w:pPr>
        <w:spacing w:after="0"/>
        <w:jc w:val="left"/>
        <w:rPr>
          <w:rFonts w:cs="Arial"/>
          <w:bCs/>
          <w:shadow/>
          <w:sz w:val="16"/>
          <w:szCs w:val="16"/>
        </w:rPr>
      </w:pPr>
    </w:p>
    <w:p w14:paraId="5A9FF94E" w14:textId="77777777" w:rsidR="00D81857" w:rsidRPr="0063749B" w:rsidRDefault="00D81857" w:rsidP="009D2CAF">
      <w:pPr>
        <w:pStyle w:val="Heading2"/>
      </w:pPr>
      <w:bookmarkStart w:id="23" w:name="_Ref530906824"/>
      <w:bookmarkStart w:id="24" w:name="_Toc67320751"/>
      <w:r w:rsidRPr="0063749B">
        <w:t>Project management</w:t>
      </w:r>
      <w:bookmarkEnd w:id="23"/>
      <w:bookmarkEnd w:id="24"/>
    </w:p>
    <w:p w14:paraId="462BFA9B" w14:textId="77777777" w:rsidR="00D81857" w:rsidRPr="0063749B" w:rsidRDefault="00D81857" w:rsidP="008D141B">
      <w:pPr>
        <w:pStyle w:val="Heading3"/>
        <w:keepNext w:val="0"/>
      </w:pPr>
      <w:r w:rsidRPr="0063749B">
        <w:t>Responsible body</w:t>
      </w:r>
    </w:p>
    <w:p w14:paraId="2039DAE9" w14:textId="046EE9D8" w:rsidR="00D81857" w:rsidRPr="00CD7B43" w:rsidRDefault="00CD7B43" w:rsidP="008D141B">
      <w:pPr>
        <w:rPr>
          <w:rFonts w:ascii="Times New Roman" w:hAnsi="Times New Roman"/>
          <w:sz w:val="22"/>
          <w:szCs w:val="22"/>
        </w:rPr>
      </w:pPr>
      <w:r w:rsidRPr="00CD7B43">
        <w:rPr>
          <w:rFonts w:ascii="Times New Roman" w:hAnsi="Times New Roman"/>
          <w:sz w:val="22"/>
          <w:szCs w:val="22"/>
        </w:rPr>
        <w:t>Chamber of Crafts Skopje is responsible for implementation of the project. Any issue regarding this project should be addressed to Chamber of Crafts Skopje</w:t>
      </w:r>
      <w:r>
        <w:rPr>
          <w:rFonts w:ascii="Times New Roman" w:hAnsi="Times New Roman"/>
          <w:sz w:val="22"/>
          <w:szCs w:val="22"/>
        </w:rPr>
        <w:t>.</w:t>
      </w:r>
    </w:p>
    <w:p w14:paraId="668FE4E0" w14:textId="77777777" w:rsidR="00D81857" w:rsidRPr="0063749B" w:rsidRDefault="00D81857" w:rsidP="008D141B">
      <w:pPr>
        <w:pStyle w:val="Heading3"/>
        <w:keepNext w:val="0"/>
      </w:pPr>
      <w:r w:rsidRPr="0063749B">
        <w:t>Management structure</w:t>
      </w:r>
    </w:p>
    <w:p w14:paraId="394C431C" w14:textId="1A2B79DB" w:rsidR="00D81857" w:rsidRPr="0063749B" w:rsidRDefault="00CD7B43" w:rsidP="008D141B">
      <w:pPr>
        <w:rPr>
          <w:rFonts w:ascii="Times New Roman" w:hAnsi="Times New Roman"/>
          <w:sz w:val="22"/>
          <w:szCs w:val="22"/>
        </w:rPr>
      </w:pPr>
      <w:r>
        <w:rPr>
          <w:rFonts w:ascii="Times New Roman" w:hAnsi="Times New Roman"/>
          <w:sz w:val="22"/>
          <w:szCs w:val="22"/>
        </w:rPr>
        <w:t xml:space="preserve">The </w:t>
      </w:r>
      <w:r w:rsidRPr="00A245C7">
        <w:rPr>
          <w:rFonts w:ascii="Times New Roman" w:hAnsi="Times New Roman"/>
          <w:sz w:val="22"/>
          <w:szCs w:val="22"/>
        </w:rPr>
        <w:t xml:space="preserve">Contracting Authority </w:t>
      </w:r>
      <w:r w:rsidRPr="00CD7B43">
        <w:rPr>
          <w:rFonts w:ascii="Times New Roman" w:hAnsi="Times New Roman"/>
          <w:sz w:val="22"/>
          <w:szCs w:val="22"/>
        </w:rPr>
        <w:t>is Chamber of Crafts Skopje and in that capacity, it is responsible to launch the service tender procedure, sign the service contract, authorize payments to the contractor and handle the financial management and</w:t>
      </w:r>
      <w:r w:rsidRPr="00A245C7">
        <w:rPr>
          <w:rFonts w:ascii="Times New Roman" w:hAnsi="Times New Roman"/>
          <w:sz w:val="22"/>
          <w:szCs w:val="22"/>
        </w:rPr>
        <w:t xml:space="preserve"> control during project implementation. The day-to-day operational project implementation will be performed</w:t>
      </w:r>
      <w:r>
        <w:rPr>
          <w:rFonts w:ascii="Times New Roman" w:hAnsi="Times New Roman"/>
          <w:sz w:val="22"/>
          <w:szCs w:val="22"/>
        </w:rPr>
        <w:t xml:space="preserve"> by the </w:t>
      </w:r>
      <w:r>
        <w:rPr>
          <w:rFonts w:ascii="Times New Roman" w:hAnsi="Times New Roman"/>
          <w:sz w:val="22"/>
          <w:szCs w:val="22"/>
          <w:lang w:val="en-US"/>
        </w:rPr>
        <w:t>Project office</w:t>
      </w:r>
      <w:r>
        <w:rPr>
          <w:rFonts w:ascii="Times New Roman" w:hAnsi="Times New Roman"/>
          <w:sz w:val="22"/>
          <w:szCs w:val="22"/>
        </w:rPr>
        <w:t xml:space="preserve"> – which is responsible for implementation of </w:t>
      </w:r>
      <w:r>
        <w:rPr>
          <w:rFonts w:ascii="Times New Roman" w:hAnsi="Times New Roman"/>
          <w:sz w:val="22"/>
          <w:szCs w:val="22"/>
          <w:lang w:val="en-US"/>
        </w:rPr>
        <w:t>project</w:t>
      </w:r>
      <w:r>
        <w:rPr>
          <w:rFonts w:ascii="Times New Roman" w:hAnsi="Times New Roman"/>
          <w:sz w:val="22"/>
          <w:szCs w:val="22"/>
        </w:rPr>
        <w:t>.</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49488C9" w:rsidR="00D81857" w:rsidRPr="0063749B" w:rsidRDefault="00CD7B43" w:rsidP="008D141B">
      <w:pPr>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p>
    <w:p w14:paraId="5FE2BA37" w14:textId="77777777" w:rsidR="00D81857" w:rsidRPr="0063749B" w:rsidRDefault="00D81857" w:rsidP="008A65FE">
      <w:pPr>
        <w:pStyle w:val="Heading1"/>
      </w:pPr>
      <w:bookmarkStart w:id="25" w:name="_Toc67320752"/>
      <w:r w:rsidRPr="0063749B">
        <w:t>LOGISTICS AND TIMING</w:t>
      </w:r>
      <w:bookmarkEnd w:id="25"/>
    </w:p>
    <w:p w14:paraId="180ECACA" w14:textId="77777777" w:rsidR="00D81857" w:rsidRPr="0063749B" w:rsidRDefault="00D81857" w:rsidP="009D2CAF">
      <w:pPr>
        <w:pStyle w:val="Heading2"/>
      </w:pPr>
      <w:bookmarkStart w:id="26" w:name="_Toc67320753"/>
      <w:r w:rsidRPr="0063749B">
        <w:t>Location</w:t>
      </w:r>
      <w:bookmarkEnd w:id="26"/>
    </w:p>
    <w:p w14:paraId="0A867610" w14:textId="1DE10715" w:rsidR="00D81857" w:rsidRPr="0063749B" w:rsidRDefault="00182CB0" w:rsidP="008D141B">
      <w:pPr>
        <w:rPr>
          <w:rFonts w:ascii="Times New Roman" w:hAnsi="Times New Roman"/>
          <w:sz w:val="22"/>
          <w:szCs w:val="22"/>
        </w:rPr>
      </w:pPr>
      <w:r>
        <w:rPr>
          <w:rFonts w:ascii="Times New Roman" w:hAnsi="Times New Roman"/>
          <w:sz w:val="22"/>
          <w:szCs w:val="22"/>
        </w:rPr>
        <w:t>North Macedonia</w:t>
      </w:r>
    </w:p>
    <w:p w14:paraId="636BECA6" w14:textId="77777777" w:rsidR="00D81857" w:rsidRPr="0063749B" w:rsidRDefault="00875B1B" w:rsidP="009D2CAF">
      <w:pPr>
        <w:pStyle w:val="Heading2"/>
      </w:pPr>
      <w:bookmarkStart w:id="27"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7"/>
    </w:p>
    <w:p w14:paraId="3E6275EB" w14:textId="7F4093D1"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A22D42">
        <w:rPr>
          <w:rFonts w:ascii="Times New Roman" w:hAnsi="Times New Roman"/>
          <w:sz w:val="22"/>
          <w:szCs w:val="22"/>
        </w:rPr>
        <w:t>1</w:t>
      </w:r>
      <w:r w:rsidR="00A22D42" w:rsidRPr="00A22D42">
        <w:rPr>
          <w:rFonts w:ascii="Times New Roman" w:hAnsi="Times New Roman"/>
          <w:sz w:val="22"/>
          <w:szCs w:val="22"/>
        </w:rPr>
        <w:t>0</w:t>
      </w:r>
      <w:r w:rsidR="00871D60" w:rsidRPr="00A22D42">
        <w:rPr>
          <w:rFonts w:ascii="Times New Roman" w:hAnsi="Times New Roman"/>
          <w:sz w:val="22"/>
          <w:szCs w:val="22"/>
        </w:rPr>
        <w:t>.0</w:t>
      </w:r>
      <w:r w:rsidR="004D1D0C" w:rsidRPr="00A22D42">
        <w:rPr>
          <w:rFonts w:ascii="Times New Roman" w:hAnsi="Times New Roman"/>
          <w:sz w:val="22"/>
          <w:szCs w:val="22"/>
        </w:rPr>
        <w:t>7</w:t>
      </w:r>
      <w:r w:rsidR="00871D60" w:rsidRPr="00A22D42">
        <w:rPr>
          <w:rFonts w:ascii="Times New Roman" w:hAnsi="Times New Roman"/>
          <w:sz w:val="22"/>
          <w:szCs w:val="22"/>
        </w:rPr>
        <w:t>.2024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871D60" w:rsidRPr="00A22D42">
        <w:rPr>
          <w:rFonts w:ascii="Times New Roman" w:hAnsi="Times New Roman"/>
          <w:sz w:val="22"/>
          <w:szCs w:val="22"/>
        </w:rPr>
        <w:t>3</w:t>
      </w:r>
      <w:r w:rsidR="00A22D42">
        <w:rPr>
          <w:rFonts w:ascii="Times New Roman" w:hAnsi="Times New Roman"/>
          <w:sz w:val="22"/>
          <w:szCs w:val="22"/>
        </w:rPr>
        <w:t xml:space="preserve">0 </w:t>
      </w:r>
      <w:r w:rsidRPr="0063749B">
        <w:rPr>
          <w:rFonts w:ascii="Times New Roman" w:hAnsi="Times New Roman"/>
          <w:sz w:val="22"/>
          <w:szCs w:val="22"/>
        </w:rPr>
        <w:t>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62529B80" w14:textId="35659820" w:rsidR="005D5086" w:rsidRDefault="005D5086" w:rsidP="005D5086">
      <w:pPr>
        <w:rPr>
          <w:rFonts w:ascii="Times New Roman" w:hAnsi="Times New Roman"/>
          <w:sz w:val="22"/>
          <w:szCs w:val="22"/>
        </w:rPr>
      </w:pPr>
    </w:p>
    <w:p w14:paraId="16246341" w14:textId="77777777" w:rsidR="00D81857" w:rsidRPr="0063749B" w:rsidRDefault="00D81857" w:rsidP="008A65FE">
      <w:pPr>
        <w:pStyle w:val="Heading1"/>
      </w:pPr>
      <w:bookmarkStart w:id="28" w:name="_Toc67320755"/>
      <w:r w:rsidRPr="0063749B">
        <w:t>REQUIREMENTS</w:t>
      </w:r>
      <w:bookmarkEnd w:id="28"/>
    </w:p>
    <w:p w14:paraId="0D0081B8" w14:textId="77777777" w:rsidR="00D81857" w:rsidRDefault="00875B1B" w:rsidP="009D2CAF">
      <w:pPr>
        <w:pStyle w:val="Heading2"/>
      </w:pPr>
      <w:bookmarkStart w:id="29" w:name="_Toc67320756"/>
      <w:r>
        <w:t>Staff</w:t>
      </w:r>
      <w:bookmarkEnd w:id="29"/>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t>
      </w:r>
      <w:r w:rsidR="00EC428E">
        <w:rPr>
          <w:rFonts w:ascii="Times New Roman" w:hAnsi="Times New Roman"/>
          <w:sz w:val="22"/>
          <w:szCs w:val="22"/>
        </w:rPr>
        <w:lastRenderedPageBreak/>
        <w:t xml:space="preserve">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65C4D1BD" w14:textId="32760B15" w:rsidR="008B2A2C" w:rsidRPr="00F51AA7" w:rsidRDefault="00A22D42" w:rsidP="008A0C9A">
      <w:pPr>
        <w:rPr>
          <w:rFonts w:ascii="Times New Roman" w:hAnsi="Times New Roman"/>
          <w:sz w:val="22"/>
          <w:szCs w:val="22"/>
        </w:rPr>
      </w:pPr>
      <w:r w:rsidRPr="009B7215">
        <w:rPr>
          <w:rFonts w:ascii="Times New Roman" w:hAnsi="Times New Roman"/>
          <w:sz w:val="22"/>
          <w:szCs w:val="22"/>
        </w:rPr>
        <w:t>Key experts are not required.</w:t>
      </w:r>
    </w:p>
    <w:p w14:paraId="4AAF2377" w14:textId="77777777" w:rsidR="00D81857" w:rsidRPr="0063749B" w:rsidRDefault="00B96483" w:rsidP="008D141B">
      <w:pPr>
        <w:pStyle w:val="Heading3"/>
        <w:keepNext w:val="0"/>
      </w:pPr>
      <w:r w:rsidRPr="0063749B">
        <w:t>Other experts, s</w:t>
      </w:r>
      <w:r w:rsidR="00D81857" w:rsidRPr="0063749B">
        <w:t>upport staff &amp; backstopping</w:t>
      </w:r>
    </w:p>
    <w:p w14:paraId="3BF063F9" w14:textId="1543E535" w:rsidR="001D07DD" w:rsidRPr="00F51AA7" w:rsidRDefault="00B96483" w:rsidP="008D141B">
      <w:pPr>
        <w:rPr>
          <w:rFonts w:ascii="Times New Roman" w:hAnsi="Times New Roman"/>
          <w:sz w:val="22"/>
          <w:szCs w:val="22"/>
        </w:rPr>
      </w:pPr>
      <w:r w:rsidRPr="00F51AA7">
        <w:rPr>
          <w:rFonts w:ascii="Times New Roman" w:hAnsi="Times New Roman"/>
          <w:sz w:val="22"/>
          <w:szCs w:val="22"/>
        </w:rPr>
        <w:t>CVs for experts other than the key experts should not be submitted in the tender</w:t>
      </w:r>
      <w:r w:rsidR="00F07AAD" w:rsidRPr="00F51AA7">
        <w:rPr>
          <w:rFonts w:ascii="Times New Roman" w:hAnsi="Times New Roman"/>
          <w:sz w:val="22"/>
          <w:szCs w:val="22"/>
        </w:rPr>
        <w:t xml:space="preserve"> but the tenderer will have to demonstrate in the</w:t>
      </w:r>
      <w:r w:rsidR="006471D6" w:rsidRPr="00F51AA7">
        <w:rPr>
          <w:rFonts w:ascii="Times New Roman" w:hAnsi="Times New Roman"/>
          <w:sz w:val="22"/>
          <w:szCs w:val="22"/>
        </w:rPr>
        <w:t>ir</w:t>
      </w:r>
      <w:r w:rsidR="00F07AAD" w:rsidRPr="00F51AA7">
        <w:rPr>
          <w:rFonts w:ascii="Times New Roman" w:hAnsi="Times New Roman"/>
          <w:sz w:val="22"/>
          <w:szCs w:val="22"/>
        </w:rPr>
        <w:t xml:space="preserve"> offer that they have access to experts with the required profiles</w:t>
      </w:r>
      <w:r w:rsidRPr="00F51AA7">
        <w:rPr>
          <w:rFonts w:ascii="Times New Roman" w:hAnsi="Times New Roman"/>
          <w:sz w:val="22"/>
          <w:szCs w:val="22"/>
        </w:rPr>
        <w:t xml:space="preserve">.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shall select and hire other experts as required according to the needs. The selection procedures used by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F51AA7">
        <w:rPr>
          <w:rFonts w:ascii="Times New Roman" w:hAnsi="Times New Roman"/>
          <w:sz w:val="22"/>
          <w:szCs w:val="22"/>
        </w:rPr>
        <w:t xml:space="preserve"> and work experience.</w:t>
      </w:r>
    </w:p>
    <w:p w14:paraId="103815D6" w14:textId="68BCD581" w:rsidR="00851DA8" w:rsidRDefault="00F24DAB" w:rsidP="001D07DD">
      <w:pPr>
        <w:rPr>
          <w:rFonts w:ascii="Times New Roman" w:hAnsi="Times New Roman"/>
          <w:sz w:val="22"/>
          <w:szCs w:val="22"/>
        </w:rPr>
      </w:pPr>
      <w:r w:rsidRPr="00F51AA7">
        <w:rPr>
          <w:rFonts w:ascii="Times New Roman" w:hAnsi="Times New Roman"/>
          <w:sz w:val="22"/>
          <w:szCs w:val="22"/>
        </w:rPr>
        <w:t>The c</w:t>
      </w:r>
      <w:r w:rsidR="00453705" w:rsidRPr="00F51AA7">
        <w:rPr>
          <w:rFonts w:ascii="Times New Roman" w:hAnsi="Times New Roman"/>
          <w:sz w:val="22"/>
          <w:szCs w:val="22"/>
        </w:rPr>
        <w:t>ost</w:t>
      </w:r>
      <w:r w:rsidRPr="00F51AA7">
        <w:rPr>
          <w:rFonts w:ascii="Times New Roman" w:hAnsi="Times New Roman"/>
          <w:sz w:val="22"/>
          <w:szCs w:val="22"/>
        </w:rPr>
        <w:t>s</w:t>
      </w:r>
      <w:r w:rsidR="00453705" w:rsidRPr="00F51AA7">
        <w:rPr>
          <w:rFonts w:ascii="Times New Roman" w:hAnsi="Times New Roman"/>
          <w:sz w:val="22"/>
          <w:szCs w:val="22"/>
        </w:rPr>
        <w:t xml:space="preserve"> for backstopping and support staff, as needed, </w:t>
      </w:r>
      <w:r w:rsidR="00AE124B" w:rsidRPr="00F51AA7">
        <w:rPr>
          <w:rFonts w:ascii="Times New Roman" w:hAnsi="Times New Roman"/>
          <w:sz w:val="22"/>
          <w:szCs w:val="22"/>
        </w:rPr>
        <w:t xml:space="preserve">are </w:t>
      </w:r>
      <w:r w:rsidR="008D141B" w:rsidRPr="00F51AA7">
        <w:rPr>
          <w:rFonts w:ascii="Times New Roman" w:hAnsi="Times New Roman"/>
          <w:sz w:val="22"/>
          <w:szCs w:val="22"/>
        </w:rPr>
        <w:t>considered to</w:t>
      </w:r>
      <w:r w:rsidR="00453705" w:rsidRPr="00F51AA7">
        <w:rPr>
          <w:rFonts w:ascii="Times New Roman" w:hAnsi="Times New Roman"/>
          <w:sz w:val="22"/>
          <w:szCs w:val="22"/>
        </w:rPr>
        <w:t xml:space="preserve"> be included in the </w:t>
      </w:r>
      <w:r w:rsidR="005A41BF" w:rsidRPr="00F51AA7">
        <w:rPr>
          <w:rFonts w:ascii="Times New Roman" w:hAnsi="Times New Roman"/>
          <w:sz w:val="22"/>
          <w:szCs w:val="22"/>
        </w:rPr>
        <w:t xml:space="preserve">tenderer's </w:t>
      </w:r>
      <w:r w:rsidR="00453705" w:rsidRPr="00F51AA7">
        <w:rPr>
          <w:rFonts w:ascii="Times New Roman" w:hAnsi="Times New Roman"/>
          <w:sz w:val="22"/>
          <w:szCs w:val="22"/>
        </w:rPr>
        <w:t>financial offer.</w:t>
      </w:r>
    </w:p>
    <w:p w14:paraId="52AA6611" w14:textId="77777777" w:rsidR="00D81857" w:rsidRPr="0063749B" w:rsidRDefault="00D81857" w:rsidP="009D2CAF">
      <w:pPr>
        <w:pStyle w:val="Heading2"/>
      </w:pPr>
      <w:bookmarkStart w:id="30" w:name="_Toc67320757"/>
      <w:r w:rsidRPr="0063749B">
        <w:t>Office accommodation</w:t>
      </w:r>
      <w:bookmarkEnd w:id="30"/>
    </w:p>
    <w:p w14:paraId="6E1A8446" w14:textId="4C138FA5"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F51AA7">
        <w:rPr>
          <w:rFonts w:ascii="Times New Roman" w:hAnsi="Times New Roman"/>
          <w:sz w:val="22"/>
          <w:szCs w:val="22"/>
        </w:rPr>
        <w:t xml:space="preserve">the </w:t>
      </w:r>
      <w:r w:rsidR="00144AAA" w:rsidRPr="00F51AA7">
        <w:rPr>
          <w:rFonts w:ascii="Times New Roman" w:hAnsi="Times New Roman"/>
          <w:sz w:val="22"/>
          <w:szCs w:val="22"/>
        </w:rPr>
        <w:t>c</w:t>
      </w:r>
      <w:r w:rsidR="00320C07" w:rsidRPr="00F51AA7">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31" w:name="_Toc67320758"/>
      <w:r w:rsidRPr="0063749B">
        <w:t xml:space="preserve">Facilities to be provided by the </w:t>
      </w:r>
      <w:r w:rsidR="00E21553">
        <w:t>c</w:t>
      </w:r>
      <w:r w:rsidR="00320C07">
        <w:t>ontractor</w:t>
      </w:r>
      <w:bookmarkEnd w:id="31"/>
    </w:p>
    <w:p w14:paraId="6CEC5A5C" w14:textId="257A834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32" w:name="_Toc67320759"/>
      <w:r w:rsidRPr="0063749B">
        <w:t>Equipment</w:t>
      </w:r>
      <w:bookmarkEnd w:id="32"/>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3" w:name="_Toc67320760"/>
      <w:r w:rsidRPr="0063749B">
        <w:t>REPORTS</w:t>
      </w:r>
      <w:bookmarkEnd w:id="33"/>
    </w:p>
    <w:p w14:paraId="1884294E" w14:textId="77777777" w:rsidR="00D81857" w:rsidRPr="0063749B" w:rsidRDefault="00D81857" w:rsidP="009D2CAF">
      <w:pPr>
        <w:pStyle w:val="Heading2"/>
      </w:pPr>
      <w:bookmarkStart w:id="34" w:name="_Ref20555417"/>
      <w:bookmarkStart w:id="35" w:name="_Ref20656720"/>
      <w:bookmarkStart w:id="36" w:name="_Toc67320761"/>
      <w:r w:rsidRPr="0063749B">
        <w:t>Reporting requirements</w:t>
      </w:r>
      <w:bookmarkEnd w:id="34"/>
      <w:bookmarkEnd w:id="35"/>
      <w:bookmarkEnd w:id="36"/>
    </w:p>
    <w:p w14:paraId="21316570" w14:textId="4691E9AA"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6E20B0">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6E20B0">
        <w:rPr>
          <w:rFonts w:ascii="Times New Roman" w:hAnsi="Times New Roman"/>
          <w:sz w:val="22"/>
          <w:szCs w:val="22"/>
        </w:rPr>
        <w:t xml:space="preserve">one </w:t>
      </w:r>
      <w:r w:rsidR="00155998" w:rsidRPr="0063749B">
        <w:rPr>
          <w:rFonts w:ascii="Times New Roman" w:hAnsi="Times New Roman"/>
          <w:sz w:val="22"/>
          <w:szCs w:val="22"/>
        </w:rPr>
        <w:t>cop</w:t>
      </w:r>
      <w:r w:rsidR="006E20B0">
        <w:rPr>
          <w:rFonts w:ascii="Times New Roman" w:hAnsi="Times New Roman"/>
          <w:sz w:val="22"/>
          <w:szCs w:val="22"/>
        </w:rPr>
        <w:t>y</w:t>
      </w:r>
      <w:r w:rsidRPr="0063749B">
        <w:rPr>
          <w:rFonts w:ascii="Times New Roman" w:hAnsi="Times New Roman"/>
          <w:sz w:val="22"/>
          <w:szCs w:val="22"/>
        </w:rPr>
        <w:t>:</w:t>
      </w:r>
    </w:p>
    <w:p w14:paraId="2C55D532" w14:textId="15C1DCE8"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A22D42">
        <w:rPr>
          <w:sz w:val="22"/>
          <w:szCs w:val="22"/>
        </w:rPr>
        <w:t>3</w:t>
      </w:r>
      <w:r w:rsidRPr="0063749B">
        <w:rPr>
          <w:sz w:val="22"/>
          <w:szCs w:val="22"/>
        </w:rPr>
        <w:t xml:space="preserve"> pages (main text, excluding annexes). This report shall be submitted no later than </w:t>
      </w:r>
      <w:r w:rsidR="006E20B0">
        <w:rPr>
          <w:sz w:val="22"/>
          <w:szCs w:val="22"/>
        </w:rPr>
        <w:t>15 days</w:t>
      </w:r>
      <w:r w:rsidR="00697562" w:rsidRPr="0063749B">
        <w:rPr>
          <w:sz w:val="22"/>
          <w:szCs w:val="22"/>
        </w:rPr>
        <w:t xml:space="preserve"> before the end of the period of implementation</w:t>
      </w:r>
      <w:r w:rsidR="00AE124B" w:rsidRPr="0063749B">
        <w:rPr>
          <w:sz w:val="22"/>
          <w:szCs w:val="22"/>
        </w:rPr>
        <w:t xml:space="preserve"> of tasks</w:t>
      </w:r>
      <w:r w:rsidR="00697562" w:rsidRPr="0063749B">
        <w:rPr>
          <w:sz w:val="22"/>
          <w:szCs w:val="22"/>
        </w:rPr>
        <w:t>.</w:t>
      </w:r>
    </w:p>
    <w:p w14:paraId="73E0AF56" w14:textId="26A391B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6E20B0">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7" w:name="_Toc67320762"/>
      <w:r w:rsidRPr="0063749B">
        <w:t xml:space="preserve">Submission </w:t>
      </w:r>
      <w:r w:rsidR="00423811">
        <w:t>and</w:t>
      </w:r>
      <w:r w:rsidRPr="0063749B">
        <w:t xml:space="preserve"> approval of reports</w:t>
      </w:r>
      <w:bookmarkEnd w:id="37"/>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lastRenderedPageBreak/>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8" w:name="_Toc67320763"/>
      <w:r w:rsidRPr="0063749B">
        <w:t>MONITORING AND EVALUATION</w:t>
      </w:r>
      <w:bookmarkEnd w:id="38"/>
    </w:p>
    <w:p w14:paraId="7DC6ECEF" w14:textId="77777777" w:rsidR="00D81857" w:rsidRPr="0063749B" w:rsidRDefault="00D81857" w:rsidP="009D2CAF">
      <w:pPr>
        <w:pStyle w:val="Heading2"/>
      </w:pPr>
      <w:bookmarkStart w:id="39" w:name="_Toc67320764"/>
      <w:r w:rsidRPr="0063749B">
        <w:t>Definition of indicators</w:t>
      </w:r>
      <w:bookmarkEnd w:id="39"/>
    </w:p>
    <w:p w14:paraId="3A162E5B" w14:textId="19EDCDF0" w:rsidR="00A22D42" w:rsidRPr="00A22D42" w:rsidRDefault="00A22D42" w:rsidP="00A22D42">
      <w:pPr>
        <w:numPr>
          <w:ilvl w:val="0"/>
          <w:numId w:val="32"/>
        </w:numPr>
        <w:spacing w:before="120" w:after="120"/>
        <w:ind w:left="418" w:hanging="283"/>
        <w:jc w:val="left"/>
        <w:rPr>
          <w:rFonts w:ascii="Times New Roman" w:hAnsi="Times New Roman"/>
          <w:bCs/>
          <w:sz w:val="22"/>
          <w:szCs w:val="22"/>
        </w:rPr>
      </w:pPr>
      <w:r w:rsidRPr="00A22D42">
        <w:rPr>
          <w:rFonts w:ascii="Times New Roman" w:hAnsi="Times New Roman"/>
          <w:bCs/>
          <w:sz w:val="22"/>
          <w:szCs w:val="22"/>
        </w:rPr>
        <w:t>Design</w:t>
      </w:r>
      <w:r>
        <w:rPr>
          <w:rFonts w:ascii="Times New Roman" w:hAnsi="Times New Roman"/>
          <w:bCs/>
          <w:sz w:val="22"/>
          <w:szCs w:val="22"/>
        </w:rPr>
        <w:t>ed</w:t>
      </w:r>
      <w:r w:rsidRPr="00A22D42">
        <w:rPr>
          <w:rFonts w:ascii="Times New Roman" w:hAnsi="Times New Roman"/>
          <w:bCs/>
          <w:sz w:val="22"/>
          <w:szCs w:val="22"/>
        </w:rPr>
        <w:t xml:space="preserve"> logo and visual identity</w:t>
      </w:r>
    </w:p>
    <w:p w14:paraId="7FFD2EB3" w14:textId="25783FF9" w:rsidR="00A22D42" w:rsidRPr="00A22D42" w:rsidRDefault="00A22D42" w:rsidP="00A22D42">
      <w:pPr>
        <w:numPr>
          <w:ilvl w:val="0"/>
          <w:numId w:val="32"/>
        </w:numPr>
        <w:spacing w:before="120" w:after="120"/>
        <w:ind w:left="418" w:hanging="283"/>
        <w:jc w:val="left"/>
        <w:rPr>
          <w:rFonts w:ascii="Times New Roman" w:hAnsi="Times New Roman"/>
          <w:bCs/>
          <w:sz w:val="22"/>
          <w:szCs w:val="22"/>
        </w:rPr>
      </w:pPr>
      <w:r>
        <w:rPr>
          <w:rFonts w:ascii="Times New Roman" w:hAnsi="Times New Roman"/>
          <w:bCs/>
          <w:sz w:val="22"/>
          <w:szCs w:val="22"/>
        </w:rPr>
        <w:t>Designed</w:t>
      </w:r>
      <w:r w:rsidRPr="00A22D42">
        <w:rPr>
          <w:rFonts w:ascii="Times New Roman" w:hAnsi="Times New Roman"/>
          <w:bCs/>
          <w:sz w:val="22"/>
          <w:szCs w:val="22"/>
        </w:rPr>
        <w:t>, printed and delivered 3 banners</w:t>
      </w:r>
    </w:p>
    <w:p w14:paraId="2EF57A78" w14:textId="35BB7BF2" w:rsidR="00A22D42" w:rsidRPr="00A22D42" w:rsidRDefault="00A22D42" w:rsidP="00A22D42">
      <w:pPr>
        <w:numPr>
          <w:ilvl w:val="0"/>
          <w:numId w:val="32"/>
        </w:numPr>
        <w:spacing w:before="120" w:after="120"/>
        <w:ind w:left="418" w:hanging="283"/>
        <w:jc w:val="left"/>
        <w:rPr>
          <w:rFonts w:ascii="Times New Roman" w:hAnsi="Times New Roman"/>
          <w:bCs/>
          <w:sz w:val="22"/>
          <w:szCs w:val="22"/>
        </w:rPr>
      </w:pPr>
      <w:r w:rsidRPr="00A22D42">
        <w:rPr>
          <w:rFonts w:ascii="Times New Roman" w:hAnsi="Times New Roman"/>
          <w:bCs/>
          <w:sz w:val="22"/>
          <w:szCs w:val="22"/>
        </w:rPr>
        <w:t xml:space="preserve">Designed, printed and delivered Promotional materials for the participants in Youth camps: </w:t>
      </w:r>
    </w:p>
    <w:p w14:paraId="3F1D86CC" w14:textId="62419986" w:rsidR="00A22D42" w:rsidRPr="00A22D42" w:rsidRDefault="00A22D42" w:rsidP="00A22D42">
      <w:pPr>
        <w:numPr>
          <w:ilvl w:val="0"/>
          <w:numId w:val="32"/>
        </w:numPr>
        <w:spacing w:before="120" w:after="120"/>
        <w:ind w:left="418" w:hanging="283"/>
        <w:jc w:val="left"/>
        <w:rPr>
          <w:rFonts w:ascii="Times New Roman" w:hAnsi="Times New Roman"/>
          <w:bCs/>
          <w:shadow/>
          <w:sz w:val="22"/>
          <w:szCs w:val="22"/>
        </w:rPr>
      </w:pPr>
      <w:r w:rsidRPr="00A22D42">
        <w:rPr>
          <w:rFonts w:ascii="Times New Roman" w:hAnsi="Times New Roman"/>
          <w:bCs/>
          <w:sz w:val="22"/>
          <w:szCs w:val="22"/>
        </w:rPr>
        <w:t xml:space="preserve">Designed, printed and delivered Promotional materials for the participants in National skill competition </w:t>
      </w:r>
    </w:p>
    <w:p w14:paraId="59055AED" w14:textId="09AB9D99" w:rsidR="00A22D42" w:rsidRPr="00A22D42" w:rsidRDefault="00A22D42" w:rsidP="00A22D42">
      <w:pPr>
        <w:spacing w:before="120" w:after="120"/>
        <w:jc w:val="left"/>
        <w:rPr>
          <w:rFonts w:ascii="Times New Roman" w:hAnsi="Times New Roman"/>
          <w:bCs/>
          <w:shadow/>
          <w:sz w:val="22"/>
          <w:szCs w:val="22"/>
        </w:rPr>
      </w:pPr>
    </w:p>
    <w:p w14:paraId="537C890E" w14:textId="7A6CC6DE" w:rsidR="00D81857" w:rsidRPr="0063749B" w:rsidRDefault="00D81857" w:rsidP="00A22D42">
      <w:pPr>
        <w:rPr>
          <w:rFonts w:ascii="Times New Roman" w:hAnsi="Times New Roman"/>
          <w:sz w:val="22"/>
          <w:szCs w:val="22"/>
        </w:rPr>
      </w:pPr>
    </w:p>
    <w:sectPr w:rsidR="00D81857"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CE529" w14:textId="77777777" w:rsidR="00E93796" w:rsidRDefault="00E93796">
      <w:r>
        <w:separator/>
      </w:r>
    </w:p>
  </w:endnote>
  <w:endnote w:type="continuationSeparator" w:id="0">
    <w:p w14:paraId="586F3F95" w14:textId="77777777" w:rsidR="00E93796" w:rsidRDefault="00E9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C Square Sans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69A01" w14:textId="77777777" w:rsidR="00E93796" w:rsidRDefault="00E93796">
      <w:r>
        <w:separator/>
      </w:r>
    </w:p>
  </w:footnote>
  <w:footnote w:type="continuationSeparator" w:id="0">
    <w:p w14:paraId="6D843BE6" w14:textId="77777777" w:rsidR="00E93796" w:rsidRDefault="00E9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C826BB"/>
    <w:multiLevelType w:val="hybridMultilevel"/>
    <w:tmpl w:val="2CDA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957F2"/>
    <w:multiLevelType w:val="hybridMultilevel"/>
    <w:tmpl w:val="9B14F0A6"/>
    <w:lvl w:ilvl="0" w:tplc="99A02D54">
      <w:start w:val="200"/>
      <w:numFmt w:val="decimal"/>
      <w:lvlText w:val="%1"/>
      <w:lvlJc w:val="left"/>
      <w:pPr>
        <w:ind w:left="1353"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968505C"/>
    <w:multiLevelType w:val="hybridMultilevel"/>
    <w:tmpl w:val="4F722182"/>
    <w:lvl w:ilvl="0" w:tplc="3A4CF22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9AD2C72"/>
    <w:multiLevelType w:val="hybridMultilevel"/>
    <w:tmpl w:val="FDD0CC26"/>
    <w:lvl w:ilvl="0" w:tplc="FFFFFFFF">
      <w:start w:val="3250"/>
      <w:numFmt w:val="bullet"/>
      <w:lvlText w:val="-"/>
      <w:lvlJc w:val="left"/>
      <w:pPr>
        <w:ind w:left="720" w:hanging="360"/>
      </w:pPr>
      <w:rPr>
        <w:rFonts w:ascii="Arial" w:eastAsia="SimSun" w:hAnsi="Arial" w:cs="Aria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7825A7E"/>
    <w:multiLevelType w:val="hybridMultilevel"/>
    <w:tmpl w:val="76C4CC9A"/>
    <w:lvl w:ilvl="0" w:tplc="042F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1422"/>
    <w:multiLevelType w:val="hybridMultilevel"/>
    <w:tmpl w:val="F126045E"/>
    <w:lvl w:ilvl="0" w:tplc="949805CE">
      <w:start w:val="3250"/>
      <w:numFmt w:val="bullet"/>
      <w:lvlText w:val="-"/>
      <w:lvlJc w:val="left"/>
      <w:pPr>
        <w:ind w:left="720" w:hanging="360"/>
      </w:pPr>
      <w:rPr>
        <w:rFonts w:ascii="Arial" w:eastAsia="SimSun" w:hAnsi="Arial" w:cs="Arial"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C72431"/>
    <w:multiLevelType w:val="hybridMultilevel"/>
    <w:tmpl w:val="090A30C2"/>
    <w:lvl w:ilvl="0" w:tplc="08090001">
      <w:start w:val="1"/>
      <w:numFmt w:val="bullet"/>
      <w:lvlText w:val=""/>
      <w:lvlJc w:val="left"/>
      <w:pPr>
        <w:tabs>
          <w:tab w:val="num" w:pos="1140"/>
        </w:tabs>
        <w:ind w:left="1140" w:hanging="360"/>
      </w:pPr>
      <w:rPr>
        <w:rFonts w:ascii="Symbol" w:hAnsi="Symbol" w:hint="default"/>
      </w:rPr>
    </w:lvl>
    <w:lvl w:ilvl="1" w:tplc="08090003" w:tentative="1">
      <w:start w:val="1"/>
      <w:numFmt w:val="bullet"/>
      <w:lvlText w:val="o"/>
      <w:lvlJc w:val="left"/>
      <w:pPr>
        <w:tabs>
          <w:tab w:val="num" w:pos="1860"/>
        </w:tabs>
        <w:ind w:left="1860" w:hanging="360"/>
      </w:pPr>
      <w:rPr>
        <w:rFonts w:ascii="Courier New" w:hAnsi="Courier New" w:cs="Courier New" w:hint="default"/>
      </w:rPr>
    </w:lvl>
    <w:lvl w:ilvl="2" w:tplc="08090005" w:tentative="1">
      <w:start w:val="1"/>
      <w:numFmt w:val="bullet"/>
      <w:lvlText w:val=""/>
      <w:lvlJc w:val="left"/>
      <w:pPr>
        <w:tabs>
          <w:tab w:val="num" w:pos="2580"/>
        </w:tabs>
        <w:ind w:left="2580" w:hanging="360"/>
      </w:pPr>
      <w:rPr>
        <w:rFonts w:ascii="Wingdings" w:hAnsi="Wingdings" w:hint="default"/>
      </w:rPr>
    </w:lvl>
    <w:lvl w:ilvl="3" w:tplc="08090001" w:tentative="1">
      <w:start w:val="1"/>
      <w:numFmt w:val="bullet"/>
      <w:lvlText w:val=""/>
      <w:lvlJc w:val="left"/>
      <w:pPr>
        <w:tabs>
          <w:tab w:val="num" w:pos="3300"/>
        </w:tabs>
        <w:ind w:left="3300" w:hanging="360"/>
      </w:pPr>
      <w:rPr>
        <w:rFonts w:ascii="Symbol" w:hAnsi="Symbol" w:hint="default"/>
      </w:rPr>
    </w:lvl>
    <w:lvl w:ilvl="4" w:tplc="08090003" w:tentative="1">
      <w:start w:val="1"/>
      <w:numFmt w:val="bullet"/>
      <w:lvlText w:val="o"/>
      <w:lvlJc w:val="left"/>
      <w:pPr>
        <w:tabs>
          <w:tab w:val="num" w:pos="4020"/>
        </w:tabs>
        <w:ind w:left="4020" w:hanging="360"/>
      </w:pPr>
      <w:rPr>
        <w:rFonts w:ascii="Courier New" w:hAnsi="Courier New" w:cs="Courier New" w:hint="default"/>
      </w:rPr>
    </w:lvl>
    <w:lvl w:ilvl="5" w:tplc="08090005" w:tentative="1">
      <w:start w:val="1"/>
      <w:numFmt w:val="bullet"/>
      <w:lvlText w:val=""/>
      <w:lvlJc w:val="left"/>
      <w:pPr>
        <w:tabs>
          <w:tab w:val="num" w:pos="4740"/>
        </w:tabs>
        <w:ind w:left="4740" w:hanging="360"/>
      </w:pPr>
      <w:rPr>
        <w:rFonts w:ascii="Wingdings" w:hAnsi="Wingdings" w:hint="default"/>
      </w:rPr>
    </w:lvl>
    <w:lvl w:ilvl="6" w:tplc="08090001" w:tentative="1">
      <w:start w:val="1"/>
      <w:numFmt w:val="bullet"/>
      <w:lvlText w:val=""/>
      <w:lvlJc w:val="left"/>
      <w:pPr>
        <w:tabs>
          <w:tab w:val="num" w:pos="5460"/>
        </w:tabs>
        <w:ind w:left="5460" w:hanging="360"/>
      </w:pPr>
      <w:rPr>
        <w:rFonts w:ascii="Symbol" w:hAnsi="Symbol" w:hint="default"/>
      </w:rPr>
    </w:lvl>
    <w:lvl w:ilvl="7" w:tplc="08090003" w:tentative="1">
      <w:start w:val="1"/>
      <w:numFmt w:val="bullet"/>
      <w:lvlText w:val="o"/>
      <w:lvlJc w:val="left"/>
      <w:pPr>
        <w:tabs>
          <w:tab w:val="num" w:pos="6180"/>
        </w:tabs>
        <w:ind w:left="6180" w:hanging="360"/>
      </w:pPr>
      <w:rPr>
        <w:rFonts w:ascii="Courier New" w:hAnsi="Courier New" w:cs="Courier New" w:hint="default"/>
      </w:rPr>
    </w:lvl>
    <w:lvl w:ilvl="8" w:tplc="08090005" w:tentative="1">
      <w:start w:val="1"/>
      <w:numFmt w:val="bullet"/>
      <w:lvlText w:val=""/>
      <w:lvlJc w:val="left"/>
      <w:pPr>
        <w:tabs>
          <w:tab w:val="num" w:pos="6900"/>
        </w:tabs>
        <w:ind w:left="6900" w:hanging="360"/>
      </w:pPr>
      <w:rPr>
        <w:rFonts w:ascii="Wingdings" w:hAnsi="Wingdings" w:hint="default"/>
      </w:r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F745589"/>
    <w:multiLevelType w:val="hybridMultilevel"/>
    <w:tmpl w:val="4ECAEE06"/>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15:restartNumberingAfterBreak="0">
    <w:nsid w:val="5F8B2F06"/>
    <w:multiLevelType w:val="hybridMultilevel"/>
    <w:tmpl w:val="C00ADC56"/>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5E49F5"/>
    <w:multiLevelType w:val="hybridMultilevel"/>
    <w:tmpl w:val="8CDEB4C4"/>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1">
      <w:start w:val="1"/>
      <w:numFmt w:val="bullet"/>
      <w:lvlText w:val=""/>
      <w:lvlJc w:val="left"/>
      <w:pPr>
        <w:ind w:left="2793" w:hanging="360"/>
      </w:pPr>
      <w:rPr>
        <w:rFonts w:ascii="Symbol" w:hAnsi="Symbol"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6DCF682D"/>
    <w:multiLevelType w:val="hybridMultilevel"/>
    <w:tmpl w:val="BA0C0B4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CA4B2F"/>
    <w:multiLevelType w:val="hybridMultilevel"/>
    <w:tmpl w:val="5D0C2670"/>
    <w:lvl w:ilvl="0" w:tplc="F57AD232">
      <w:start w:val="200"/>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79C66F51"/>
    <w:multiLevelType w:val="hybridMultilevel"/>
    <w:tmpl w:val="AE94FED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51091"/>
    <w:multiLevelType w:val="hybridMultilevel"/>
    <w:tmpl w:val="A31ABF8E"/>
    <w:lvl w:ilvl="0" w:tplc="6946231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737246119">
    <w:abstractNumId w:val="1"/>
  </w:num>
  <w:num w:numId="2" w16cid:durableId="1732314233">
    <w:abstractNumId w:val="0"/>
  </w:num>
  <w:num w:numId="3" w16cid:durableId="363678437">
    <w:abstractNumId w:val="24"/>
  </w:num>
  <w:num w:numId="4" w16cid:durableId="55247882">
    <w:abstractNumId w:val="16"/>
    <w:lvlOverride w:ilvl="0">
      <w:startOverride w:val="1"/>
    </w:lvlOverride>
  </w:num>
  <w:num w:numId="5" w16cid:durableId="342900911">
    <w:abstractNumId w:val="16"/>
    <w:lvlOverride w:ilvl="0">
      <w:startOverride w:val="1"/>
    </w:lvlOverride>
  </w:num>
  <w:num w:numId="6" w16cid:durableId="1191601230">
    <w:abstractNumId w:val="16"/>
    <w:lvlOverride w:ilvl="0">
      <w:startOverride w:val="1"/>
    </w:lvlOverride>
  </w:num>
  <w:num w:numId="7" w16cid:durableId="301235653">
    <w:abstractNumId w:val="16"/>
    <w:lvlOverride w:ilvl="0">
      <w:startOverride w:val="1"/>
    </w:lvlOverride>
  </w:num>
  <w:num w:numId="8" w16cid:durableId="988285782">
    <w:abstractNumId w:val="16"/>
    <w:lvlOverride w:ilvl="0">
      <w:startOverride w:val="1"/>
    </w:lvlOverride>
  </w:num>
  <w:num w:numId="9" w16cid:durableId="1006135765">
    <w:abstractNumId w:val="16"/>
    <w:lvlOverride w:ilvl="0">
      <w:startOverride w:val="1"/>
    </w:lvlOverride>
  </w:num>
  <w:num w:numId="10" w16cid:durableId="419985663">
    <w:abstractNumId w:val="16"/>
  </w:num>
  <w:num w:numId="11" w16cid:durableId="976954778">
    <w:abstractNumId w:val="10"/>
  </w:num>
  <w:num w:numId="12" w16cid:durableId="1581989147">
    <w:abstractNumId w:val="15"/>
  </w:num>
  <w:num w:numId="13" w16cid:durableId="1959412187">
    <w:abstractNumId w:val="23"/>
  </w:num>
  <w:num w:numId="14" w16cid:durableId="1405058472">
    <w:abstractNumId w:val="27"/>
  </w:num>
  <w:num w:numId="15" w16cid:durableId="846559332">
    <w:abstractNumId w:val="12"/>
  </w:num>
  <w:num w:numId="16" w16cid:durableId="1726174069">
    <w:abstractNumId w:val="22"/>
  </w:num>
  <w:num w:numId="17" w16cid:durableId="1409886749">
    <w:abstractNumId w:val="20"/>
  </w:num>
  <w:num w:numId="18" w16cid:durableId="674301902">
    <w:abstractNumId w:val="17"/>
  </w:num>
  <w:num w:numId="19" w16cid:durableId="515310445">
    <w:abstractNumId w:val="19"/>
  </w:num>
  <w:num w:numId="20" w16cid:durableId="1755473380">
    <w:abstractNumId w:val="7"/>
  </w:num>
  <w:num w:numId="21" w16cid:durableId="200216847">
    <w:abstractNumId w:val="13"/>
  </w:num>
  <w:num w:numId="22" w16cid:durableId="906958957">
    <w:abstractNumId w:val="6"/>
  </w:num>
  <w:num w:numId="23" w16cid:durableId="1079206944">
    <w:abstractNumId w:val="11"/>
  </w:num>
  <w:num w:numId="24" w16cid:durableId="839003099">
    <w:abstractNumId w:val="28"/>
  </w:num>
  <w:num w:numId="25" w16cid:durableId="72898587">
    <w:abstractNumId w:val="25"/>
  </w:num>
  <w:num w:numId="26" w16cid:durableId="1150517158">
    <w:abstractNumId w:val="26"/>
  </w:num>
  <w:num w:numId="27" w16cid:durableId="1409960169">
    <w:abstractNumId w:val="30"/>
  </w:num>
  <w:num w:numId="28" w16cid:durableId="2095735113">
    <w:abstractNumId w:val="14"/>
  </w:num>
  <w:num w:numId="29" w16cid:durableId="43843939">
    <w:abstractNumId w:val="2"/>
  </w:num>
  <w:num w:numId="30" w16cid:durableId="1547136527">
    <w:abstractNumId w:val="8"/>
  </w:num>
  <w:num w:numId="31" w16cid:durableId="336807205">
    <w:abstractNumId w:val="18"/>
  </w:num>
  <w:num w:numId="32" w16cid:durableId="1090078591">
    <w:abstractNumId w:val="9"/>
  </w:num>
  <w:num w:numId="33" w16cid:durableId="899484682">
    <w:abstractNumId w:val="29"/>
  </w:num>
  <w:num w:numId="34" w16cid:durableId="430974505">
    <w:abstractNumId w:val="4"/>
  </w:num>
  <w:num w:numId="35" w16cid:durableId="859006396">
    <w:abstractNumId w:val="31"/>
  </w:num>
  <w:num w:numId="36" w16cid:durableId="607659425">
    <w:abstractNumId w:val="3"/>
  </w:num>
  <w:num w:numId="37" w16cid:durableId="1597126849">
    <w:abstractNumId w:val="5"/>
  </w:num>
  <w:num w:numId="38" w16cid:durableId="111702415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2CB0"/>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863EE"/>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E6EE2"/>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C7654"/>
    <w:rsid w:val="004D1D0C"/>
    <w:rsid w:val="004D7A03"/>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D7666"/>
    <w:rsid w:val="005E3F3D"/>
    <w:rsid w:val="005E5BE5"/>
    <w:rsid w:val="005F05F8"/>
    <w:rsid w:val="005F2874"/>
    <w:rsid w:val="005F537F"/>
    <w:rsid w:val="00601667"/>
    <w:rsid w:val="0061269A"/>
    <w:rsid w:val="006210A8"/>
    <w:rsid w:val="00624787"/>
    <w:rsid w:val="00626398"/>
    <w:rsid w:val="00631124"/>
    <w:rsid w:val="0063749B"/>
    <w:rsid w:val="00641804"/>
    <w:rsid w:val="00645479"/>
    <w:rsid w:val="006460D9"/>
    <w:rsid w:val="006470EB"/>
    <w:rsid w:val="006471D6"/>
    <w:rsid w:val="00650DD4"/>
    <w:rsid w:val="006552D0"/>
    <w:rsid w:val="00663107"/>
    <w:rsid w:val="00665651"/>
    <w:rsid w:val="006659A3"/>
    <w:rsid w:val="00671268"/>
    <w:rsid w:val="006723F3"/>
    <w:rsid w:val="006745A0"/>
    <w:rsid w:val="00686427"/>
    <w:rsid w:val="006935C3"/>
    <w:rsid w:val="00696CAF"/>
    <w:rsid w:val="00697296"/>
    <w:rsid w:val="00697562"/>
    <w:rsid w:val="006A138B"/>
    <w:rsid w:val="006A142C"/>
    <w:rsid w:val="006A58EC"/>
    <w:rsid w:val="006B1E5B"/>
    <w:rsid w:val="006B423E"/>
    <w:rsid w:val="006B5706"/>
    <w:rsid w:val="006C0746"/>
    <w:rsid w:val="006D6D6B"/>
    <w:rsid w:val="006E20B0"/>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2AA"/>
    <w:rsid w:val="00816B6E"/>
    <w:rsid w:val="00851DA8"/>
    <w:rsid w:val="008538A6"/>
    <w:rsid w:val="008553BA"/>
    <w:rsid w:val="00856D51"/>
    <w:rsid w:val="0085723F"/>
    <w:rsid w:val="008577AB"/>
    <w:rsid w:val="00857B84"/>
    <w:rsid w:val="00861BB8"/>
    <w:rsid w:val="00862E3E"/>
    <w:rsid w:val="008679C7"/>
    <w:rsid w:val="00871D60"/>
    <w:rsid w:val="00875B1B"/>
    <w:rsid w:val="0088268D"/>
    <w:rsid w:val="00886D3A"/>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3A00"/>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22D42"/>
    <w:rsid w:val="00A334B3"/>
    <w:rsid w:val="00A35674"/>
    <w:rsid w:val="00A4001B"/>
    <w:rsid w:val="00A569C5"/>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682C"/>
    <w:rsid w:val="00B403DB"/>
    <w:rsid w:val="00B55C46"/>
    <w:rsid w:val="00B65A65"/>
    <w:rsid w:val="00B66F93"/>
    <w:rsid w:val="00B72060"/>
    <w:rsid w:val="00B733DB"/>
    <w:rsid w:val="00B74DF6"/>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D2462"/>
    <w:rsid w:val="00CD7B43"/>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46C"/>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93796"/>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51AA7"/>
    <w:rsid w:val="00F64F38"/>
    <w:rsid w:val="00F75031"/>
    <w:rsid w:val="00F800FB"/>
    <w:rsid w:val="00F84783"/>
    <w:rsid w:val="00F9674B"/>
    <w:rsid w:val="00FA34D0"/>
    <w:rsid w:val="00FB324B"/>
    <w:rsid w:val="00FB4BCC"/>
    <w:rsid w:val="00FD097A"/>
    <w:rsid w:val="00FD21E9"/>
    <w:rsid w:val="00FD5F89"/>
    <w:rsid w:val="00FD7F10"/>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uiPriority w:val="20"/>
    <w:qFormat/>
    <w:rsid w:val="005F2874"/>
    <w:rPr>
      <w:i/>
    </w:rPr>
  </w:style>
  <w:style w:type="paragraph" w:customStyle="1" w:styleId="Default">
    <w:name w:val="Default"/>
    <w:rsid w:val="005F2874"/>
    <w:pPr>
      <w:autoSpaceDE w:val="0"/>
      <w:autoSpaceDN w:val="0"/>
      <w:adjustRightInd w:val="0"/>
    </w:pPr>
    <w:rPr>
      <w:rFonts w:ascii="EC Square Sans Pro" w:hAnsi="EC Square Sans Pro" w:cs="EC Square Sans Pro"/>
      <w:color w:val="000000"/>
      <w:sz w:val="24"/>
      <w:szCs w:val="24"/>
      <w:lang w:val="en-US" w:eastAsia="en-US"/>
    </w:rPr>
  </w:style>
  <w:style w:type="character" w:customStyle="1" w:styleId="hps">
    <w:name w:val="hps"/>
    <w:basedOn w:val="DefaultParagraphFont"/>
    <w:rsid w:val="00886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europeaid/communication-and-visibility-manual-eu-external-actions_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2041</TotalTime>
  <Pages>8</Pages>
  <Words>2843</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19016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25</cp:revision>
  <cp:lastPrinted>2012-09-26T09:25:00Z</cp:lastPrinted>
  <dcterms:created xsi:type="dcterms:W3CDTF">2021-06-24T16:06:00Z</dcterms:created>
  <dcterms:modified xsi:type="dcterms:W3CDTF">2024-05-19T18:31:00Z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